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CA" w:rsidRDefault="002E76CA" w:rsidP="002E76CA">
      <w:pPr>
        <w:pStyle w:val="Sinespaciado"/>
        <w:spacing w:line="360" w:lineRule="auto"/>
        <w:jc w:val="center"/>
        <w:rPr>
          <w:rFonts w:asciiTheme="majorHAnsi" w:hAnsiTheme="majorHAnsi" w:cstheme="majorHAnsi"/>
          <w:b/>
          <w:lang w:val="es-EC"/>
        </w:rPr>
      </w:pPr>
      <w:r>
        <w:rPr>
          <w:rFonts w:asciiTheme="majorHAnsi" w:hAnsiTheme="majorHAnsi" w:cstheme="majorHAnsi"/>
          <w:b/>
          <w:noProof/>
          <w:lang w:val="es-EC" w:eastAsia="es-EC"/>
        </w:rPr>
        <w:drawing>
          <wp:inline distT="0" distB="0" distL="0" distR="0">
            <wp:extent cx="3740727" cy="2468522"/>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2E76CA" w:rsidRDefault="00B12C12" w:rsidP="00BD2F4F">
      <w:pPr>
        <w:pStyle w:val="Sinespaciado"/>
        <w:spacing w:line="360" w:lineRule="auto"/>
        <w:jc w:val="right"/>
        <w:rPr>
          <w:rFonts w:asciiTheme="majorHAnsi" w:hAnsiTheme="majorHAnsi" w:cstheme="majorHAnsi"/>
          <w:b/>
          <w:lang w:val="es-EC"/>
        </w:rPr>
      </w:pPr>
      <w:r>
        <w:rPr>
          <w:rFonts w:asciiTheme="majorHAnsi" w:hAnsiTheme="majorHAnsi" w:cstheme="majorHAnsi"/>
          <w:b/>
          <w:lang w:val="es-EC"/>
        </w:rPr>
        <w:t xml:space="preserve"> </w:t>
      </w:r>
    </w:p>
    <w:p w:rsidR="002E76CA" w:rsidRPr="002E76CA" w:rsidRDefault="002E76CA" w:rsidP="002E76CA">
      <w:pPr>
        <w:pStyle w:val="Sinespaciado"/>
        <w:spacing w:line="480" w:lineRule="auto"/>
        <w:jc w:val="center"/>
        <w:rPr>
          <w:rFonts w:asciiTheme="majorHAnsi" w:hAnsiTheme="majorHAnsi" w:cstheme="majorHAnsi"/>
          <w:b/>
          <w:sz w:val="32"/>
          <w:szCs w:val="32"/>
          <w:lang w:val="es-EC"/>
        </w:rPr>
      </w:pPr>
      <w:r w:rsidRPr="002E76CA">
        <w:rPr>
          <w:rFonts w:asciiTheme="majorHAnsi" w:hAnsiTheme="majorHAnsi" w:cstheme="majorHAnsi"/>
          <w:b/>
          <w:sz w:val="32"/>
          <w:szCs w:val="32"/>
          <w:lang w:val="es-EC"/>
        </w:rPr>
        <w:t>VALORACIÓN MASIVA DE PREDIOS RURALES EN EL</w:t>
      </w:r>
    </w:p>
    <w:p w:rsidR="002E76CA" w:rsidRPr="002E76CA" w:rsidRDefault="002E76CA" w:rsidP="002E76CA">
      <w:pPr>
        <w:pStyle w:val="Sinespaciado"/>
        <w:spacing w:line="480" w:lineRule="auto"/>
        <w:jc w:val="center"/>
        <w:rPr>
          <w:rFonts w:asciiTheme="majorHAnsi" w:hAnsiTheme="majorHAnsi" w:cstheme="majorHAnsi"/>
          <w:b/>
          <w:sz w:val="32"/>
          <w:szCs w:val="32"/>
          <w:lang w:val="es-EC"/>
        </w:rPr>
      </w:pPr>
      <w:r w:rsidRPr="002E76CA">
        <w:rPr>
          <w:rFonts w:asciiTheme="majorHAnsi" w:hAnsiTheme="majorHAnsi" w:cstheme="majorHAnsi"/>
          <w:b/>
          <w:sz w:val="32"/>
          <w:szCs w:val="32"/>
          <w:lang w:val="es-EC"/>
        </w:rPr>
        <w:t>GOBIERNO AUTÓNOMO DESCENTRALI</w:t>
      </w:r>
      <w:r w:rsidR="004C7C0C">
        <w:rPr>
          <w:rFonts w:asciiTheme="majorHAnsi" w:hAnsiTheme="majorHAnsi" w:cstheme="majorHAnsi"/>
          <w:b/>
          <w:sz w:val="32"/>
          <w:szCs w:val="32"/>
          <w:lang w:val="es-EC"/>
        </w:rPr>
        <w:t xml:space="preserve">ZADO MUNICIPAL DEL CANTÓN </w:t>
      </w:r>
      <w:r w:rsidR="00AE7179">
        <w:rPr>
          <w:rFonts w:asciiTheme="majorHAnsi" w:hAnsiTheme="majorHAnsi" w:cstheme="majorHAnsi"/>
          <w:b/>
          <w:sz w:val="32"/>
          <w:szCs w:val="32"/>
          <w:lang w:val="es-EC"/>
        </w:rPr>
        <w:t>CAYAMBE</w:t>
      </w:r>
    </w:p>
    <w:p w:rsidR="002E76CA" w:rsidRPr="002E76CA" w:rsidRDefault="002E76CA" w:rsidP="002E76CA">
      <w:pPr>
        <w:pStyle w:val="Sinespaciado"/>
        <w:spacing w:line="360" w:lineRule="auto"/>
        <w:rPr>
          <w:rFonts w:asciiTheme="majorHAnsi" w:hAnsiTheme="majorHAnsi" w:cstheme="majorHAnsi"/>
          <w:b/>
          <w:sz w:val="32"/>
          <w:szCs w:val="32"/>
          <w:lang w:val="es-EC"/>
        </w:rPr>
      </w:pPr>
    </w:p>
    <w:p w:rsidR="002E76CA" w:rsidRPr="002E76CA" w:rsidRDefault="002E76CA" w:rsidP="00BD2F4F">
      <w:pPr>
        <w:pStyle w:val="Sinespaciado"/>
        <w:spacing w:line="360" w:lineRule="auto"/>
        <w:jc w:val="right"/>
        <w:rPr>
          <w:rFonts w:asciiTheme="majorHAnsi" w:hAnsiTheme="majorHAnsi" w:cstheme="majorHAnsi"/>
          <w:b/>
          <w:sz w:val="32"/>
          <w:szCs w:val="32"/>
          <w:lang w:val="es-EC"/>
        </w:rPr>
      </w:pPr>
    </w:p>
    <w:p w:rsidR="002E76CA" w:rsidRPr="002E76CA" w:rsidRDefault="002E76CA" w:rsidP="002E76CA">
      <w:pPr>
        <w:pStyle w:val="Sinespaciado"/>
        <w:spacing w:line="360" w:lineRule="auto"/>
        <w:jc w:val="center"/>
        <w:rPr>
          <w:rFonts w:asciiTheme="majorHAnsi" w:hAnsiTheme="majorHAnsi" w:cstheme="majorHAnsi"/>
          <w:b/>
          <w:sz w:val="32"/>
          <w:szCs w:val="32"/>
          <w:u w:val="single"/>
          <w:lang w:val="es-EC"/>
        </w:rPr>
      </w:pPr>
      <w:r w:rsidRPr="002E76CA">
        <w:rPr>
          <w:rFonts w:asciiTheme="majorHAnsi" w:hAnsiTheme="majorHAnsi" w:cstheme="majorHAnsi"/>
          <w:b/>
          <w:sz w:val="32"/>
          <w:szCs w:val="32"/>
          <w:u w:val="single"/>
          <w:lang w:val="es-EC"/>
        </w:rPr>
        <w:t>INFORME DE VALORACIÓN CANTONAL</w:t>
      </w:r>
    </w:p>
    <w:p w:rsidR="002E76CA" w:rsidRDefault="002E76CA" w:rsidP="002E76CA">
      <w:pPr>
        <w:pStyle w:val="Sinespaciado"/>
        <w:spacing w:line="360" w:lineRule="auto"/>
        <w:jc w:val="center"/>
        <w:rPr>
          <w:rFonts w:asciiTheme="majorHAnsi" w:hAnsiTheme="majorHAnsi" w:cstheme="majorHAnsi"/>
          <w:b/>
          <w:lang w:val="es-EC"/>
        </w:rPr>
      </w:pPr>
    </w:p>
    <w:p w:rsidR="002E76CA" w:rsidRDefault="002E76CA" w:rsidP="002E76CA">
      <w:pPr>
        <w:pStyle w:val="Sinespaciado"/>
        <w:spacing w:line="360" w:lineRule="auto"/>
        <w:jc w:val="center"/>
        <w:rPr>
          <w:rFonts w:asciiTheme="majorHAnsi" w:hAnsiTheme="majorHAnsi" w:cstheme="majorHAnsi"/>
          <w:b/>
          <w:lang w:val="es-EC"/>
        </w:rPr>
      </w:pPr>
    </w:p>
    <w:p w:rsidR="00B12C12" w:rsidRDefault="00B12C12" w:rsidP="002E76CA">
      <w:pPr>
        <w:pStyle w:val="Sinespaciado"/>
        <w:spacing w:line="360" w:lineRule="auto"/>
        <w:jc w:val="center"/>
        <w:rPr>
          <w:rFonts w:asciiTheme="majorHAnsi" w:hAnsiTheme="majorHAnsi" w:cstheme="majorHAnsi"/>
          <w:b/>
          <w:lang w:val="es-EC"/>
        </w:rPr>
      </w:pPr>
    </w:p>
    <w:p w:rsidR="002E76CA" w:rsidRPr="00B12C12" w:rsidRDefault="002E76CA" w:rsidP="002E76CA">
      <w:pPr>
        <w:pStyle w:val="Sinespaciado"/>
        <w:spacing w:line="360" w:lineRule="auto"/>
        <w:jc w:val="center"/>
        <w:rPr>
          <w:rFonts w:asciiTheme="majorHAnsi" w:hAnsiTheme="majorHAnsi" w:cstheme="majorHAnsi"/>
          <w:b/>
          <w:sz w:val="28"/>
          <w:szCs w:val="28"/>
          <w:lang w:val="es-EC"/>
        </w:rPr>
      </w:pPr>
    </w:p>
    <w:p w:rsidR="002E76CA" w:rsidRPr="00B12C12" w:rsidRDefault="00C10ADB" w:rsidP="002E76CA">
      <w:pPr>
        <w:pStyle w:val="Sinespaciado"/>
        <w:spacing w:line="360" w:lineRule="auto"/>
        <w:jc w:val="center"/>
        <w:rPr>
          <w:rFonts w:asciiTheme="majorHAnsi" w:hAnsiTheme="majorHAnsi" w:cstheme="majorHAnsi"/>
          <w:b/>
          <w:sz w:val="28"/>
          <w:szCs w:val="28"/>
          <w:lang w:val="es-EC"/>
        </w:rPr>
      </w:pPr>
      <w:r>
        <w:rPr>
          <w:rFonts w:asciiTheme="majorHAnsi" w:hAnsiTheme="majorHAnsi" w:cstheme="majorHAnsi"/>
          <w:b/>
          <w:sz w:val="28"/>
          <w:szCs w:val="28"/>
          <w:lang w:val="es-EC"/>
        </w:rPr>
        <w:t>FEBRERO</w:t>
      </w:r>
      <w:r w:rsidR="002E76CA" w:rsidRPr="00B12C12">
        <w:rPr>
          <w:rFonts w:asciiTheme="majorHAnsi" w:hAnsiTheme="majorHAnsi" w:cstheme="majorHAnsi"/>
          <w:b/>
          <w:sz w:val="28"/>
          <w:szCs w:val="28"/>
          <w:lang w:val="es-EC"/>
        </w:rPr>
        <w:t xml:space="preserve"> 201</w:t>
      </w:r>
      <w:r>
        <w:rPr>
          <w:rFonts w:asciiTheme="majorHAnsi" w:hAnsiTheme="majorHAnsi" w:cstheme="majorHAnsi"/>
          <w:b/>
          <w:sz w:val="28"/>
          <w:szCs w:val="28"/>
          <w:lang w:val="es-EC"/>
        </w:rPr>
        <w:t>6</w:t>
      </w:r>
      <w:r w:rsidR="002E76CA" w:rsidRPr="00B12C12">
        <w:rPr>
          <w:rFonts w:asciiTheme="majorHAnsi" w:hAnsiTheme="majorHAnsi" w:cstheme="majorHAnsi"/>
          <w:b/>
          <w:sz w:val="28"/>
          <w:szCs w:val="28"/>
          <w:lang w:val="es-EC"/>
        </w:rPr>
        <w:t>.</w:t>
      </w:r>
    </w:p>
    <w:p w:rsidR="002E76CA" w:rsidRPr="00B12C12" w:rsidRDefault="002E76CA" w:rsidP="002E76CA">
      <w:pPr>
        <w:pStyle w:val="Sinespaciado"/>
        <w:spacing w:line="360" w:lineRule="auto"/>
        <w:rPr>
          <w:rFonts w:asciiTheme="majorHAnsi" w:hAnsiTheme="majorHAnsi" w:cstheme="majorHAnsi"/>
          <w:b/>
          <w:sz w:val="28"/>
          <w:szCs w:val="28"/>
          <w:lang w:val="es-EC"/>
        </w:rPr>
      </w:pPr>
    </w:p>
    <w:p w:rsidR="002E76CA" w:rsidRPr="00B12C12" w:rsidRDefault="002E76CA" w:rsidP="002E76CA">
      <w:pPr>
        <w:pStyle w:val="Sinespaciado"/>
        <w:spacing w:line="360" w:lineRule="auto"/>
        <w:rPr>
          <w:rFonts w:asciiTheme="majorHAnsi" w:hAnsiTheme="majorHAnsi" w:cstheme="majorHAnsi"/>
          <w:b/>
          <w:sz w:val="28"/>
          <w:szCs w:val="28"/>
          <w:lang w:val="es-EC"/>
        </w:rPr>
      </w:pPr>
    </w:p>
    <w:p w:rsidR="002E76CA" w:rsidRPr="00B12C12" w:rsidRDefault="002E76CA" w:rsidP="002E76CA">
      <w:pPr>
        <w:pStyle w:val="Sinespaciado"/>
        <w:spacing w:line="360" w:lineRule="auto"/>
        <w:rPr>
          <w:rFonts w:asciiTheme="majorHAnsi" w:hAnsiTheme="majorHAnsi" w:cstheme="majorHAnsi"/>
          <w:b/>
          <w:sz w:val="28"/>
          <w:szCs w:val="28"/>
          <w:lang w:val="es-EC"/>
        </w:rPr>
      </w:pPr>
    </w:p>
    <w:p w:rsidR="002E76CA" w:rsidRDefault="002E76CA" w:rsidP="002E76CA">
      <w:pPr>
        <w:pStyle w:val="Sinespaciado"/>
        <w:spacing w:line="360" w:lineRule="auto"/>
        <w:jc w:val="center"/>
        <w:rPr>
          <w:rFonts w:asciiTheme="majorHAnsi" w:hAnsiTheme="majorHAnsi" w:cstheme="majorHAnsi"/>
          <w:b/>
          <w:sz w:val="28"/>
          <w:szCs w:val="28"/>
          <w:lang w:val="es-EC"/>
        </w:rPr>
      </w:pPr>
      <w:r w:rsidRPr="00B12C12">
        <w:rPr>
          <w:rFonts w:asciiTheme="majorHAnsi" w:hAnsiTheme="majorHAnsi" w:cstheme="majorHAnsi"/>
          <w:b/>
          <w:sz w:val="28"/>
          <w:szCs w:val="28"/>
          <w:lang w:val="es-EC"/>
        </w:rPr>
        <w:t xml:space="preserve">QUITO </w:t>
      </w:r>
      <w:r w:rsidR="00B12C12">
        <w:rPr>
          <w:rFonts w:asciiTheme="majorHAnsi" w:hAnsiTheme="majorHAnsi" w:cstheme="majorHAnsi"/>
          <w:b/>
          <w:sz w:val="28"/>
          <w:szCs w:val="28"/>
          <w:lang w:val="es-EC"/>
        </w:rPr>
        <w:t>–</w:t>
      </w:r>
      <w:r w:rsidRPr="00B12C12">
        <w:rPr>
          <w:rFonts w:asciiTheme="majorHAnsi" w:hAnsiTheme="majorHAnsi" w:cstheme="majorHAnsi"/>
          <w:b/>
          <w:sz w:val="28"/>
          <w:szCs w:val="28"/>
          <w:lang w:val="es-EC"/>
        </w:rPr>
        <w:t xml:space="preserve"> ECUADOR</w:t>
      </w:r>
    </w:p>
    <w:p w:rsidR="00B12C12" w:rsidRPr="00B12C12" w:rsidRDefault="00B12C12" w:rsidP="002E76CA">
      <w:pPr>
        <w:pStyle w:val="Sinespaciado"/>
        <w:spacing w:line="360" w:lineRule="auto"/>
        <w:jc w:val="center"/>
        <w:rPr>
          <w:rFonts w:asciiTheme="majorHAnsi" w:hAnsiTheme="majorHAnsi" w:cstheme="majorHAnsi"/>
          <w:b/>
          <w:sz w:val="28"/>
          <w:szCs w:val="28"/>
          <w:lang w:val="es-EC"/>
        </w:rPr>
      </w:pPr>
    </w:p>
    <w:p w:rsidR="002E76CA" w:rsidRDefault="002E76CA" w:rsidP="002E76CA">
      <w:pPr>
        <w:pStyle w:val="Sinespaciado"/>
        <w:spacing w:line="360" w:lineRule="auto"/>
        <w:rPr>
          <w:rFonts w:asciiTheme="majorHAnsi" w:hAnsiTheme="majorHAnsi" w:cstheme="majorHAnsi"/>
          <w:b/>
          <w:lang w:val="es-EC"/>
        </w:rPr>
      </w:pPr>
    </w:p>
    <w:p w:rsidR="00BD2F4F" w:rsidRPr="00BF76F0" w:rsidRDefault="00BD2F4F" w:rsidP="00F00B1F">
      <w:pPr>
        <w:pStyle w:val="Sinespaciado"/>
        <w:spacing w:line="360" w:lineRule="auto"/>
        <w:jc w:val="center"/>
        <w:rPr>
          <w:rFonts w:asciiTheme="majorHAnsi" w:hAnsiTheme="majorHAnsi" w:cstheme="majorHAnsi"/>
          <w:b/>
          <w:lang w:val="es-EC"/>
        </w:rPr>
      </w:pPr>
      <w:r w:rsidRPr="00BF76F0">
        <w:rPr>
          <w:rFonts w:asciiTheme="majorHAnsi" w:hAnsiTheme="majorHAnsi" w:cstheme="majorHAnsi"/>
          <w:b/>
          <w:lang w:val="es-EC"/>
        </w:rPr>
        <w:lastRenderedPageBreak/>
        <w:t>VALORACIÓN MASIVA DE PREDIOS RURALES EN EL</w:t>
      </w:r>
    </w:p>
    <w:p w:rsidR="00BD2F4F" w:rsidRPr="00BF76F0" w:rsidRDefault="00BD2F4F" w:rsidP="00F00B1F">
      <w:pPr>
        <w:pStyle w:val="Sinespaciado"/>
        <w:spacing w:line="360" w:lineRule="auto"/>
        <w:jc w:val="center"/>
        <w:rPr>
          <w:rFonts w:asciiTheme="majorHAnsi" w:hAnsiTheme="majorHAnsi" w:cstheme="majorHAnsi"/>
          <w:b/>
          <w:lang w:val="es-EC"/>
        </w:rPr>
      </w:pPr>
      <w:r w:rsidRPr="00BF76F0">
        <w:rPr>
          <w:rFonts w:asciiTheme="majorHAnsi" w:hAnsiTheme="majorHAnsi" w:cstheme="majorHAnsi"/>
          <w:b/>
          <w:lang w:val="es-EC"/>
        </w:rPr>
        <w:t>GOBIERNO AUTÓNOMO DESCENTRALI</w:t>
      </w:r>
      <w:r w:rsidR="004C7C0C">
        <w:rPr>
          <w:rFonts w:asciiTheme="majorHAnsi" w:hAnsiTheme="majorHAnsi" w:cstheme="majorHAnsi"/>
          <w:b/>
          <w:lang w:val="es-EC"/>
        </w:rPr>
        <w:t xml:space="preserve">ZADO MUNICIPAL DEL CANTÓN </w:t>
      </w:r>
      <w:r w:rsidR="00AE7179">
        <w:rPr>
          <w:rFonts w:asciiTheme="majorHAnsi" w:hAnsiTheme="majorHAnsi" w:cstheme="majorHAnsi"/>
          <w:b/>
          <w:lang w:val="es-EC"/>
        </w:rPr>
        <w:t>CAYAMBE</w:t>
      </w:r>
    </w:p>
    <w:p w:rsidR="00F00B1F" w:rsidRDefault="00F00B1F" w:rsidP="00F00B1F">
      <w:pPr>
        <w:pStyle w:val="Sinespaciado"/>
        <w:spacing w:line="360" w:lineRule="auto"/>
        <w:rPr>
          <w:rFonts w:asciiTheme="majorHAnsi" w:hAnsiTheme="majorHAnsi" w:cstheme="majorHAnsi"/>
          <w:b/>
          <w:lang w:val="es-EC"/>
        </w:rPr>
      </w:pPr>
    </w:p>
    <w:p w:rsidR="00BD2F4F" w:rsidRPr="00BF76F0" w:rsidRDefault="00BD2F4F" w:rsidP="00F00B1F">
      <w:pPr>
        <w:pStyle w:val="Sinespaciado"/>
        <w:spacing w:line="360" w:lineRule="auto"/>
        <w:rPr>
          <w:rFonts w:asciiTheme="majorHAnsi" w:hAnsiTheme="majorHAnsi" w:cstheme="majorHAnsi"/>
          <w:b/>
          <w:lang w:val="es-EC"/>
        </w:rPr>
      </w:pPr>
      <w:r w:rsidRPr="00BF76F0">
        <w:rPr>
          <w:rFonts w:asciiTheme="majorHAnsi" w:hAnsiTheme="majorHAnsi" w:cstheme="majorHAnsi"/>
          <w:b/>
          <w:lang w:val="es-EC"/>
        </w:rPr>
        <w:t>PERSONAL PARTICIPANTE</w:t>
      </w:r>
    </w:p>
    <w:p w:rsidR="00BD2F4F" w:rsidRPr="00BF2C1A" w:rsidRDefault="00BD2F4F" w:rsidP="00BD2F4F">
      <w:pPr>
        <w:pStyle w:val="Sinespaciado"/>
        <w:spacing w:line="360" w:lineRule="auto"/>
        <w:jc w:val="both"/>
        <w:rPr>
          <w:rFonts w:asciiTheme="majorHAnsi" w:hAnsiTheme="majorHAnsi" w:cstheme="majorHAnsi"/>
          <w:b/>
          <w:lang w:val="es-EC"/>
        </w:rPr>
      </w:pPr>
    </w:p>
    <w:p w:rsidR="00BD2F4F" w:rsidRPr="00BF76F0" w:rsidRDefault="00BD2F4F" w:rsidP="00BD2F4F">
      <w:pPr>
        <w:pStyle w:val="Sinespaciado"/>
        <w:spacing w:line="360" w:lineRule="auto"/>
        <w:jc w:val="both"/>
        <w:rPr>
          <w:rFonts w:asciiTheme="majorHAnsi" w:hAnsiTheme="majorHAnsi" w:cstheme="majorHAnsi"/>
          <w:b/>
          <w:lang w:val="es-EC"/>
        </w:rPr>
      </w:pPr>
      <w:r w:rsidRPr="00BF76F0">
        <w:rPr>
          <w:rFonts w:asciiTheme="majorHAnsi" w:hAnsiTheme="majorHAnsi" w:cstheme="majorHAnsi"/>
          <w:b/>
          <w:lang w:val="es-EC"/>
        </w:rPr>
        <w:t>UE MAGAP PRAT – PROGRAMA SIGTIERRAS</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Ing. José Duque (Coordinador del Proyecto)</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Ing. Adrián Carrera (Coordinador de Valoración)</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 xml:space="preserve">Ing. </w:t>
      </w:r>
      <w:r w:rsidR="004C7C0C" w:rsidRPr="004C7C0C">
        <w:rPr>
          <w:rFonts w:asciiTheme="majorHAnsi" w:hAnsiTheme="majorHAnsi" w:cstheme="majorHAnsi"/>
          <w:lang w:val="es-ES"/>
        </w:rPr>
        <w:t>David Freire</w:t>
      </w:r>
      <w:r w:rsidR="004C7C0C" w:rsidRPr="00BF76F0">
        <w:rPr>
          <w:rFonts w:asciiTheme="majorHAnsi" w:hAnsiTheme="majorHAnsi" w:cstheme="majorHAnsi"/>
          <w:lang w:val="es-EC"/>
        </w:rPr>
        <w:t xml:space="preserve"> </w:t>
      </w:r>
      <w:r w:rsidRPr="00BF76F0">
        <w:rPr>
          <w:rFonts w:asciiTheme="majorHAnsi" w:hAnsiTheme="majorHAnsi" w:cstheme="majorHAnsi"/>
          <w:lang w:val="es-EC"/>
        </w:rPr>
        <w:t>(Técnico responsable valoración suelo)</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Ing. Fredy Carrillo (Técnico responsable valoración construcciones)</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Dr. Marcelo Albán (Asesor Jurídico)</w:t>
      </w:r>
    </w:p>
    <w:p w:rsidR="009343D1" w:rsidRDefault="009343D1" w:rsidP="00BD2F4F">
      <w:pPr>
        <w:pStyle w:val="Sinespaciado"/>
        <w:spacing w:line="360" w:lineRule="auto"/>
        <w:jc w:val="both"/>
        <w:rPr>
          <w:rFonts w:asciiTheme="majorHAnsi" w:hAnsiTheme="majorHAnsi" w:cstheme="majorHAnsi"/>
          <w:b/>
          <w:lang w:val="es-EC"/>
        </w:rPr>
      </w:pPr>
    </w:p>
    <w:p w:rsidR="00BD2F4F" w:rsidRPr="00BF76F0" w:rsidRDefault="001B7C00" w:rsidP="00BD2F4F">
      <w:pPr>
        <w:pStyle w:val="Sinespaciado"/>
        <w:spacing w:line="360" w:lineRule="auto"/>
        <w:jc w:val="both"/>
        <w:rPr>
          <w:rFonts w:asciiTheme="majorHAnsi" w:hAnsiTheme="majorHAnsi" w:cstheme="majorHAnsi"/>
          <w:b/>
          <w:lang w:val="es-EC"/>
        </w:rPr>
      </w:pPr>
      <w:r w:rsidRPr="00BF76F0">
        <w:rPr>
          <w:rFonts w:asciiTheme="majorHAnsi" w:hAnsiTheme="majorHAnsi" w:cstheme="majorHAnsi"/>
          <w:b/>
          <w:lang w:val="es-EC"/>
        </w:rPr>
        <w:t>PERSONAL TÉCNICO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Alejandra Vega</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Carlos Lescano</w:t>
      </w:r>
    </w:p>
    <w:p w:rsidR="001B7C00" w:rsidRPr="00D5697C" w:rsidRDefault="001B7C00" w:rsidP="001B7C00">
      <w:pPr>
        <w:pStyle w:val="Sinespaciado"/>
        <w:spacing w:line="360" w:lineRule="auto"/>
        <w:jc w:val="both"/>
        <w:rPr>
          <w:rFonts w:asciiTheme="majorHAnsi" w:hAnsiTheme="majorHAnsi" w:cstheme="majorHAnsi"/>
          <w:lang w:val="es-ES"/>
        </w:rPr>
      </w:pPr>
      <w:r w:rsidRPr="00D5697C">
        <w:rPr>
          <w:rFonts w:asciiTheme="majorHAnsi" w:hAnsiTheme="majorHAnsi" w:cstheme="majorHAnsi"/>
          <w:lang w:val="es-ES"/>
        </w:rPr>
        <w:t>Ing. Corsiny Solano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 xml:space="preserve">Ing. Diego Albán </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Diego Núñez</w:t>
      </w:r>
    </w:p>
    <w:p w:rsid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José Silva</w:t>
      </w:r>
    </w:p>
    <w:p w:rsidR="004902CF" w:rsidRPr="001B7C00" w:rsidRDefault="004902CF" w:rsidP="001B7C00">
      <w:pPr>
        <w:pStyle w:val="Sinespaciado"/>
        <w:spacing w:line="360" w:lineRule="auto"/>
        <w:jc w:val="both"/>
        <w:rPr>
          <w:rFonts w:asciiTheme="majorHAnsi" w:hAnsiTheme="majorHAnsi" w:cstheme="majorHAnsi"/>
          <w:lang w:val="es-EC"/>
        </w:rPr>
      </w:pPr>
      <w:r>
        <w:rPr>
          <w:rFonts w:asciiTheme="majorHAnsi" w:hAnsiTheme="majorHAnsi" w:cstheme="majorHAnsi"/>
          <w:lang w:val="es-EC"/>
        </w:rPr>
        <w:t>Ing. Lenin Vivanco</w:t>
      </w:r>
    </w:p>
    <w:p w:rsid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Lorena Rosas</w:t>
      </w:r>
    </w:p>
    <w:p w:rsidR="004C7C0C" w:rsidRPr="004C7C0C" w:rsidRDefault="004C7C0C" w:rsidP="004C7C0C">
      <w:pPr>
        <w:pStyle w:val="Sinespaciado"/>
        <w:spacing w:line="360" w:lineRule="auto"/>
        <w:jc w:val="both"/>
        <w:rPr>
          <w:rFonts w:asciiTheme="majorHAnsi" w:hAnsiTheme="majorHAnsi" w:cstheme="majorHAnsi"/>
          <w:lang w:val="es-ES"/>
        </w:rPr>
      </w:pPr>
      <w:r w:rsidRPr="004C7C0C">
        <w:rPr>
          <w:rFonts w:asciiTheme="majorHAnsi" w:hAnsiTheme="majorHAnsi" w:cstheme="majorHAnsi"/>
          <w:lang w:val="es-ES"/>
        </w:rPr>
        <w:t xml:space="preserve">Ing. </w:t>
      </w:r>
      <w:r w:rsidRPr="00BF76F0">
        <w:rPr>
          <w:rFonts w:asciiTheme="majorHAnsi" w:hAnsiTheme="majorHAnsi" w:cstheme="majorHAnsi"/>
          <w:lang w:val="es-EC"/>
        </w:rPr>
        <w:t>Luis Lema</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Luis Tene</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Marina Trujillo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Stalin Revelo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Verónica Acosta</w:t>
      </w:r>
    </w:p>
    <w:p w:rsidR="00BD2F4F" w:rsidRPr="00BF76F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Xavier Rodríguez</w:t>
      </w:r>
    </w:p>
    <w:p w:rsidR="009D2BA4" w:rsidRPr="00C54AF3" w:rsidRDefault="009D2BA4" w:rsidP="00906644">
      <w:pPr>
        <w:pStyle w:val="Sinespaciado"/>
        <w:spacing w:line="360" w:lineRule="auto"/>
        <w:jc w:val="center"/>
        <w:rPr>
          <w:rFonts w:asciiTheme="majorHAnsi" w:hAnsiTheme="majorHAnsi" w:cstheme="majorHAnsi"/>
          <w:b/>
          <w:sz w:val="28"/>
          <w:szCs w:val="28"/>
          <w:lang w:val="es-EC"/>
        </w:rPr>
      </w:pPr>
    </w:p>
    <w:p w:rsidR="00BD2F4F" w:rsidRDefault="00BD2F4F" w:rsidP="00906644">
      <w:pPr>
        <w:pStyle w:val="Sinespaciado"/>
        <w:spacing w:line="360" w:lineRule="auto"/>
        <w:jc w:val="center"/>
        <w:rPr>
          <w:rFonts w:asciiTheme="majorHAnsi" w:hAnsiTheme="majorHAnsi" w:cstheme="majorHAnsi"/>
          <w:b/>
          <w:sz w:val="28"/>
          <w:szCs w:val="28"/>
          <w:lang w:val="es-EC"/>
        </w:rPr>
      </w:pPr>
    </w:p>
    <w:p w:rsidR="009D2BA4" w:rsidRDefault="009D2BA4" w:rsidP="00906644">
      <w:pPr>
        <w:pStyle w:val="Sinespaciado"/>
        <w:spacing w:line="360" w:lineRule="auto"/>
        <w:jc w:val="both"/>
        <w:rPr>
          <w:rFonts w:asciiTheme="majorHAnsi" w:hAnsiTheme="majorHAnsi" w:cstheme="majorHAnsi"/>
          <w:b/>
          <w:sz w:val="22"/>
          <w:szCs w:val="22"/>
          <w:lang w:val="es-EC"/>
        </w:rPr>
      </w:pPr>
    </w:p>
    <w:p w:rsidR="00B12C12" w:rsidRDefault="00B12C12" w:rsidP="00906644">
      <w:pPr>
        <w:pStyle w:val="Sinespaciado"/>
        <w:spacing w:line="360" w:lineRule="auto"/>
        <w:jc w:val="both"/>
        <w:rPr>
          <w:rFonts w:asciiTheme="majorHAnsi" w:hAnsiTheme="majorHAnsi" w:cstheme="majorHAnsi"/>
          <w:b/>
          <w:sz w:val="22"/>
          <w:szCs w:val="22"/>
          <w:lang w:val="es-EC"/>
        </w:rPr>
      </w:pPr>
    </w:p>
    <w:p w:rsidR="00B12C12" w:rsidRPr="00C54AF3" w:rsidRDefault="00B12C12" w:rsidP="00906644">
      <w:pPr>
        <w:pStyle w:val="Sinespaciado"/>
        <w:spacing w:line="360" w:lineRule="auto"/>
        <w:jc w:val="both"/>
        <w:rPr>
          <w:rFonts w:asciiTheme="majorHAnsi" w:hAnsiTheme="majorHAnsi" w:cstheme="majorHAnsi"/>
          <w:b/>
          <w:sz w:val="22"/>
          <w:szCs w:val="22"/>
          <w:lang w:val="es-EC"/>
        </w:rPr>
      </w:pPr>
    </w:p>
    <w:p w:rsidR="00A518EB" w:rsidRPr="00E8314C" w:rsidRDefault="008626BF" w:rsidP="00A518EB">
      <w:pPr>
        <w:pStyle w:val="Sinespaciado"/>
        <w:spacing w:line="360" w:lineRule="auto"/>
        <w:jc w:val="center"/>
        <w:rPr>
          <w:rFonts w:asciiTheme="majorHAnsi" w:hAnsiTheme="majorHAnsi" w:cstheme="majorHAnsi"/>
          <w:b/>
          <w:lang w:val="es-EC"/>
        </w:rPr>
      </w:pPr>
      <w:r>
        <w:rPr>
          <w:rFonts w:asciiTheme="majorHAnsi" w:hAnsiTheme="majorHAnsi" w:cstheme="majorHAnsi"/>
          <w:b/>
          <w:lang w:val="es-EC"/>
        </w:rPr>
        <w:t>Í</w:t>
      </w:r>
      <w:r w:rsidR="00A518EB" w:rsidRPr="00E8314C">
        <w:rPr>
          <w:rFonts w:asciiTheme="majorHAnsi" w:hAnsiTheme="majorHAnsi" w:cstheme="majorHAnsi"/>
          <w:b/>
          <w:lang w:val="es-EC"/>
        </w:rPr>
        <w:t>NDICE GENERAL</w:t>
      </w:r>
    </w:p>
    <w:p w:rsidR="00A518EB" w:rsidRPr="00494CFE" w:rsidRDefault="00A518EB" w:rsidP="00D870F3">
      <w:pPr>
        <w:pStyle w:val="Sinespaciado"/>
        <w:spacing w:line="360" w:lineRule="auto"/>
        <w:jc w:val="center"/>
        <w:rPr>
          <w:rFonts w:asciiTheme="majorHAnsi" w:hAnsiTheme="majorHAnsi" w:cstheme="majorHAnsi"/>
          <w:b/>
          <w:lang w:val="es-EC"/>
        </w:rPr>
      </w:pPr>
      <w:r w:rsidRPr="00494CFE">
        <w:rPr>
          <w:rFonts w:asciiTheme="majorHAnsi" w:hAnsiTheme="majorHAnsi" w:cstheme="majorHAnsi"/>
          <w:b/>
          <w:lang w:val="es-EC"/>
        </w:rPr>
        <w:t>CONTENIDO</w:t>
      </w:r>
    </w:p>
    <w:p w:rsidR="005D30D9" w:rsidRPr="000510E4" w:rsidRDefault="005D30D9" w:rsidP="000510E4">
      <w:pPr>
        <w:pStyle w:val="Sinespaciado"/>
        <w:spacing w:line="360" w:lineRule="auto"/>
        <w:rPr>
          <w:rFonts w:asciiTheme="majorHAnsi" w:hAnsiTheme="majorHAnsi" w:cstheme="majorHAnsi"/>
          <w:sz w:val="22"/>
          <w:szCs w:val="22"/>
          <w:lang w:val="es-EC"/>
        </w:rPr>
      </w:pPr>
      <w:r>
        <w:rPr>
          <w:rFonts w:asciiTheme="majorHAnsi" w:hAnsiTheme="majorHAnsi" w:cstheme="majorHAnsi"/>
          <w:b/>
          <w:sz w:val="22"/>
          <w:szCs w:val="22"/>
          <w:lang w:val="es-EC"/>
        </w:rPr>
        <w:t>1.</w:t>
      </w:r>
      <w:r>
        <w:rPr>
          <w:rFonts w:asciiTheme="majorHAnsi" w:hAnsiTheme="majorHAnsi" w:cstheme="majorHAnsi"/>
          <w:b/>
          <w:sz w:val="22"/>
          <w:szCs w:val="22"/>
          <w:lang w:val="es-EC"/>
        </w:rPr>
        <w:tab/>
        <w:t>INTRODUCCIÓ</w:t>
      </w:r>
      <w:r w:rsidR="000510E4">
        <w:rPr>
          <w:rFonts w:asciiTheme="majorHAnsi" w:hAnsiTheme="majorHAnsi" w:cstheme="majorHAnsi"/>
          <w:b/>
          <w:sz w:val="22"/>
          <w:szCs w:val="22"/>
          <w:lang w:val="es-EC"/>
        </w:rPr>
        <w:t>N</w:t>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0510E4">
        <w:rPr>
          <w:rFonts w:asciiTheme="majorHAnsi" w:hAnsiTheme="majorHAnsi" w:cstheme="majorHAnsi"/>
          <w:b/>
          <w:sz w:val="22"/>
          <w:szCs w:val="22"/>
          <w:lang w:val="es-EC"/>
        </w:rPr>
        <w:tab/>
      </w:r>
      <w:r w:rsidR="00D17E79" w:rsidRPr="00E145CF">
        <w:rPr>
          <w:rFonts w:asciiTheme="majorHAnsi" w:hAnsiTheme="majorHAnsi" w:cstheme="majorHAnsi"/>
          <w:b/>
          <w:sz w:val="22"/>
          <w:szCs w:val="22"/>
          <w:lang w:val="es-EC"/>
        </w:rPr>
        <w:t xml:space="preserve"> </w:t>
      </w:r>
      <w:r w:rsidR="000510E4" w:rsidRPr="00E145CF">
        <w:rPr>
          <w:rFonts w:asciiTheme="majorHAnsi" w:hAnsiTheme="majorHAnsi" w:cstheme="majorHAnsi"/>
          <w:b/>
          <w:sz w:val="22"/>
          <w:szCs w:val="22"/>
          <w:lang w:val="es-EC"/>
        </w:rPr>
        <w:t>1</w:t>
      </w:r>
    </w:p>
    <w:p w:rsidR="005D30D9" w:rsidRPr="005D30D9" w:rsidRDefault="005D30D9" w:rsidP="005D30D9">
      <w:pPr>
        <w:pStyle w:val="Sinespaciado"/>
        <w:spacing w:line="360" w:lineRule="auto"/>
        <w:ind w:firstLine="708"/>
        <w:rPr>
          <w:rFonts w:asciiTheme="majorHAnsi" w:hAnsiTheme="majorHAnsi" w:cstheme="majorHAnsi"/>
          <w:sz w:val="22"/>
          <w:szCs w:val="22"/>
          <w:lang w:val="es-EC"/>
        </w:rPr>
      </w:pPr>
      <w:r w:rsidRPr="005D30D9">
        <w:rPr>
          <w:rFonts w:asciiTheme="majorHAnsi" w:hAnsiTheme="majorHAnsi" w:cstheme="majorHAnsi"/>
          <w:sz w:val="22"/>
          <w:szCs w:val="22"/>
          <w:lang w:val="es-EC"/>
        </w:rPr>
        <w:t>1.1.</w:t>
      </w:r>
      <w:r w:rsidRPr="005D30D9">
        <w:rPr>
          <w:rFonts w:asciiTheme="majorHAnsi" w:hAnsiTheme="majorHAnsi" w:cstheme="majorHAnsi"/>
          <w:sz w:val="22"/>
          <w:szCs w:val="22"/>
          <w:lang w:val="es-EC"/>
        </w:rPr>
        <w:tab/>
        <w:t>Ubicación y Límites</w:t>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D17E79">
        <w:rPr>
          <w:rFonts w:asciiTheme="majorHAnsi" w:hAnsiTheme="majorHAnsi" w:cstheme="majorHAnsi"/>
          <w:sz w:val="22"/>
          <w:szCs w:val="22"/>
          <w:lang w:val="es-EC"/>
        </w:rPr>
        <w:t xml:space="preserve"> </w:t>
      </w:r>
      <w:r w:rsidR="000510E4">
        <w:rPr>
          <w:rFonts w:asciiTheme="majorHAnsi" w:hAnsiTheme="majorHAnsi" w:cstheme="majorHAnsi"/>
          <w:sz w:val="22"/>
          <w:szCs w:val="22"/>
          <w:lang w:val="es-EC"/>
        </w:rPr>
        <w:t>1</w:t>
      </w:r>
    </w:p>
    <w:p w:rsidR="005D30D9" w:rsidRPr="005D30D9" w:rsidRDefault="005D30D9" w:rsidP="005D30D9">
      <w:pPr>
        <w:pStyle w:val="Sinespaciado"/>
        <w:spacing w:line="360" w:lineRule="auto"/>
        <w:ind w:firstLine="708"/>
        <w:rPr>
          <w:rFonts w:asciiTheme="majorHAnsi" w:hAnsiTheme="majorHAnsi" w:cstheme="majorHAnsi"/>
          <w:sz w:val="22"/>
          <w:szCs w:val="22"/>
          <w:lang w:val="es-EC"/>
        </w:rPr>
      </w:pPr>
      <w:r w:rsidRPr="005D30D9">
        <w:rPr>
          <w:rFonts w:asciiTheme="majorHAnsi" w:hAnsiTheme="majorHAnsi" w:cstheme="majorHAnsi"/>
          <w:sz w:val="22"/>
          <w:szCs w:val="22"/>
          <w:lang w:val="es-EC"/>
        </w:rPr>
        <w:t xml:space="preserve">1.2. </w:t>
      </w:r>
      <w:r w:rsidRPr="005D30D9">
        <w:rPr>
          <w:rFonts w:asciiTheme="majorHAnsi" w:hAnsiTheme="majorHAnsi" w:cstheme="majorHAnsi"/>
          <w:sz w:val="22"/>
          <w:szCs w:val="22"/>
          <w:lang w:val="es-EC"/>
        </w:rPr>
        <w:tab/>
        <w:t>División Política Administrativa</w:t>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D17E79">
        <w:rPr>
          <w:rFonts w:asciiTheme="majorHAnsi" w:hAnsiTheme="majorHAnsi" w:cstheme="majorHAnsi"/>
          <w:sz w:val="22"/>
          <w:szCs w:val="22"/>
          <w:lang w:val="es-EC"/>
        </w:rPr>
        <w:t xml:space="preserve"> </w:t>
      </w:r>
      <w:r w:rsidR="00C76DD8">
        <w:rPr>
          <w:rFonts w:asciiTheme="majorHAnsi" w:hAnsiTheme="majorHAnsi" w:cstheme="majorHAnsi"/>
          <w:sz w:val="22"/>
          <w:szCs w:val="22"/>
          <w:lang w:val="es-EC"/>
        </w:rPr>
        <w:t>1</w:t>
      </w:r>
    </w:p>
    <w:p w:rsidR="005D30D9" w:rsidRDefault="005D30D9" w:rsidP="005D30D9">
      <w:pPr>
        <w:pStyle w:val="Sinespaciado"/>
        <w:spacing w:line="360" w:lineRule="auto"/>
        <w:rPr>
          <w:rFonts w:asciiTheme="majorHAnsi" w:hAnsiTheme="majorHAnsi" w:cstheme="majorHAnsi"/>
          <w:sz w:val="22"/>
          <w:szCs w:val="22"/>
          <w:lang w:val="es-EC"/>
        </w:rPr>
      </w:pPr>
      <w:r>
        <w:rPr>
          <w:rFonts w:asciiTheme="majorHAnsi" w:hAnsiTheme="majorHAnsi" w:cstheme="majorHAnsi"/>
          <w:b/>
          <w:sz w:val="22"/>
          <w:szCs w:val="22"/>
          <w:lang w:val="es-EC"/>
        </w:rPr>
        <w:tab/>
      </w:r>
      <w:r>
        <w:rPr>
          <w:rFonts w:asciiTheme="majorHAnsi" w:hAnsiTheme="majorHAnsi" w:cstheme="majorHAnsi"/>
          <w:sz w:val="22"/>
          <w:szCs w:val="22"/>
          <w:lang w:val="es-EC"/>
        </w:rPr>
        <w:t>1.3.</w:t>
      </w:r>
      <w:r>
        <w:rPr>
          <w:rFonts w:asciiTheme="majorHAnsi" w:hAnsiTheme="majorHAnsi" w:cstheme="majorHAnsi"/>
          <w:sz w:val="22"/>
          <w:szCs w:val="22"/>
          <w:lang w:val="es-EC"/>
        </w:rPr>
        <w:tab/>
      </w:r>
      <w:r w:rsidRPr="005D30D9">
        <w:rPr>
          <w:rFonts w:asciiTheme="majorHAnsi" w:hAnsiTheme="majorHAnsi" w:cstheme="majorHAnsi"/>
          <w:sz w:val="22"/>
          <w:szCs w:val="22"/>
          <w:lang w:val="es-EC"/>
        </w:rPr>
        <w:t>Clima y factores climáticos</w:t>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0510E4">
        <w:rPr>
          <w:rFonts w:asciiTheme="majorHAnsi" w:hAnsiTheme="majorHAnsi" w:cstheme="majorHAnsi"/>
          <w:sz w:val="22"/>
          <w:szCs w:val="22"/>
          <w:lang w:val="es-EC"/>
        </w:rPr>
        <w:tab/>
      </w:r>
      <w:r w:rsidR="00D17E79">
        <w:rPr>
          <w:rFonts w:asciiTheme="majorHAnsi" w:hAnsiTheme="majorHAnsi" w:cstheme="majorHAnsi"/>
          <w:sz w:val="22"/>
          <w:szCs w:val="22"/>
          <w:lang w:val="es-EC"/>
        </w:rPr>
        <w:t xml:space="preserve"> </w:t>
      </w:r>
      <w:r w:rsidR="000510E4">
        <w:rPr>
          <w:rFonts w:asciiTheme="majorHAnsi" w:hAnsiTheme="majorHAnsi" w:cstheme="majorHAnsi"/>
          <w:sz w:val="22"/>
          <w:szCs w:val="22"/>
          <w:lang w:val="es-EC"/>
        </w:rPr>
        <w:t>2</w:t>
      </w:r>
    </w:p>
    <w:p w:rsidR="005D30D9" w:rsidRDefault="005D30D9" w:rsidP="005D30D9">
      <w:pPr>
        <w:pStyle w:val="Sinespaciado"/>
        <w:spacing w:line="360" w:lineRule="auto"/>
        <w:ind w:firstLine="708"/>
        <w:rPr>
          <w:rFonts w:asciiTheme="majorHAnsi" w:hAnsiTheme="majorHAnsi" w:cstheme="majorHAnsi"/>
          <w:sz w:val="22"/>
          <w:szCs w:val="22"/>
        </w:rPr>
      </w:pPr>
      <w:r>
        <w:rPr>
          <w:rFonts w:asciiTheme="majorHAnsi" w:hAnsiTheme="majorHAnsi" w:cstheme="majorHAnsi"/>
          <w:sz w:val="22"/>
          <w:szCs w:val="22"/>
        </w:rPr>
        <w:t>1.4.</w:t>
      </w:r>
      <w:r>
        <w:rPr>
          <w:rFonts w:asciiTheme="majorHAnsi" w:hAnsiTheme="majorHAnsi" w:cstheme="majorHAnsi"/>
          <w:sz w:val="22"/>
          <w:szCs w:val="22"/>
        </w:rPr>
        <w:tab/>
      </w:r>
      <w:r w:rsidRPr="005D30D9">
        <w:rPr>
          <w:rFonts w:asciiTheme="majorHAnsi" w:hAnsiTheme="majorHAnsi" w:cstheme="majorHAnsi"/>
          <w:sz w:val="22"/>
          <w:szCs w:val="22"/>
        </w:rPr>
        <w:t>Visión agroeconómica</w:t>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D17E79">
        <w:rPr>
          <w:rFonts w:asciiTheme="majorHAnsi" w:hAnsiTheme="majorHAnsi" w:cstheme="majorHAnsi"/>
          <w:sz w:val="22"/>
          <w:szCs w:val="22"/>
        </w:rPr>
        <w:t xml:space="preserve"> </w:t>
      </w:r>
      <w:r w:rsidR="000510E4">
        <w:rPr>
          <w:rFonts w:asciiTheme="majorHAnsi" w:hAnsiTheme="majorHAnsi" w:cstheme="majorHAnsi"/>
          <w:sz w:val="22"/>
          <w:szCs w:val="22"/>
        </w:rPr>
        <w:t>3</w:t>
      </w:r>
    </w:p>
    <w:p w:rsidR="00271240" w:rsidRPr="00E145CF" w:rsidRDefault="00271240" w:rsidP="00271240">
      <w:pPr>
        <w:pStyle w:val="Sinespaciado"/>
        <w:spacing w:line="360" w:lineRule="auto"/>
        <w:rPr>
          <w:rFonts w:asciiTheme="majorHAnsi" w:hAnsiTheme="majorHAnsi" w:cstheme="majorHAnsi"/>
          <w:b/>
          <w:sz w:val="22"/>
          <w:szCs w:val="22"/>
        </w:rPr>
      </w:pPr>
      <w:r w:rsidRPr="00271240">
        <w:rPr>
          <w:rFonts w:asciiTheme="majorHAnsi" w:hAnsiTheme="majorHAnsi" w:cstheme="majorHAnsi"/>
          <w:b/>
          <w:sz w:val="22"/>
          <w:szCs w:val="22"/>
        </w:rPr>
        <w:t>2.</w:t>
      </w:r>
      <w:r w:rsidRPr="00271240">
        <w:rPr>
          <w:rFonts w:asciiTheme="majorHAnsi" w:hAnsiTheme="majorHAnsi" w:cstheme="majorHAnsi"/>
          <w:b/>
          <w:sz w:val="22"/>
          <w:szCs w:val="22"/>
        </w:rPr>
        <w:tab/>
        <w:t>ANTECEDENTES</w:t>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sidRPr="00E145CF">
        <w:rPr>
          <w:rFonts w:asciiTheme="majorHAnsi" w:hAnsiTheme="majorHAnsi" w:cstheme="majorHAnsi"/>
          <w:b/>
          <w:sz w:val="22"/>
          <w:szCs w:val="22"/>
        </w:rPr>
        <w:tab/>
      </w:r>
      <w:r w:rsidR="00D17E79" w:rsidRPr="00E145CF">
        <w:rPr>
          <w:rFonts w:asciiTheme="majorHAnsi" w:hAnsiTheme="majorHAnsi" w:cstheme="majorHAnsi"/>
          <w:b/>
          <w:sz w:val="22"/>
          <w:szCs w:val="22"/>
        </w:rPr>
        <w:t xml:space="preserve"> </w:t>
      </w:r>
      <w:r w:rsidR="000510E4" w:rsidRPr="00E145CF">
        <w:rPr>
          <w:rFonts w:asciiTheme="majorHAnsi" w:hAnsiTheme="majorHAnsi" w:cstheme="majorHAnsi"/>
          <w:b/>
          <w:sz w:val="22"/>
          <w:szCs w:val="22"/>
        </w:rPr>
        <w:t>4</w:t>
      </w:r>
    </w:p>
    <w:p w:rsidR="00271240" w:rsidRPr="00E145CF" w:rsidRDefault="00271240"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3.</w:t>
      </w:r>
      <w:r w:rsidRPr="00E145CF">
        <w:rPr>
          <w:rFonts w:asciiTheme="majorHAnsi" w:hAnsiTheme="majorHAnsi" w:cstheme="majorHAnsi"/>
          <w:b/>
          <w:sz w:val="22"/>
          <w:szCs w:val="22"/>
        </w:rPr>
        <w:tab/>
        <w:t>ALCANCE</w:t>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D17E79" w:rsidRPr="00E145CF">
        <w:rPr>
          <w:rFonts w:asciiTheme="majorHAnsi" w:hAnsiTheme="majorHAnsi" w:cstheme="majorHAnsi"/>
          <w:b/>
          <w:sz w:val="22"/>
          <w:szCs w:val="22"/>
        </w:rPr>
        <w:t xml:space="preserve"> </w:t>
      </w:r>
      <w:r w:rsidR="000510E4" w:rsidRPr="00E145CF">
        <w:rPr>
          <w:rFonts w:asciiTheme="majorHAnsi" w:hAnsiTheme="majorHAnsi" w:cstheme="majorHAnsi"/>
          <w:b/>
          <w:sz w:val="22"/>
          <w:szCs w:val="22"/>
        </w:rPr>
        <w:t>5</w:t>
      </w:r>
    </w:p>
    <w:p w:rsidR="00271240" w:rsidRPr="00E145CF" w:rsidRDefault="00271240"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4.</w:t>
      </w:r>
      <w:r w:rsidRPr="00E145CF">
        <w:rPr>
          <w:rFonts w:asciiTheme="majorHAnsi" w:hAnsiTheme="majorHAnsi" w:cstheme="majorHAnsi"/>
          <w:b/>
          <w:sz w:val="22"/>
          <w:szCs w:val="22"/>
        </w:rPr>
        <w:tab/>
        <w:t>METODOLOGÍA DE VALORACIÓN DE PREDIOS RURALES</w:t>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D17E79" w:rsidRPr="00E145CF">
        <w:rPr>
          <w:rFonts w:asciiTheme="majorHAnsi" w:hAnsiTheme="majorHAnsi" w:cstheme="majorHAnsi"/>
          <w:b/>
          <w:sz w:val="22"/>
          <w:szCs w:val="22"/>
        </w:rPr>
        <w:t xml:space="preserve"> </w:t>
      </w:r>
      <w:r w:rsidR="000510E4" w:rsidRPr="00E145CF">
        <w:rPr>
          <w:rFonts w:asciiTheme="majorHAnsi" w:hAnsiTheme="majorHAnsi" w:cstheme="majorHAnsi"/>
          <w:b/>
          <w:sz w:val="22"/>
          <w:szCs w:val="22"/>
        </w:rPr>
        <w:t>6</w:t>
      </w:r>
    </w:p>
    <w:p w:rsidR="00271240" w:rsidRPr="00E145CF" w:rsidRDefault="00271240"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5.</w:t>
      </w:r>
      <w:r w:rsidRPr="00E145CF">
        <w:rPr>
          <w:rFonts w:asciiTheme="majorHAnsi" w:hAnsiTheme="majorHAnsi" w:cstheme="majorHAnsi"/>
          <w:b/>
          <w:sz w:val="22"/>
          <w:szCs w:val="22"/>
        </w:rPr>
        <w:tab/>
        <w:t>ZONIFICACIÓN PRELIMINAR</w:t>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D17E79" w:rsidRPr="00E145CF">
        <w:rPr>
          <w:rFonts w:asciiTheme="majorHAnsi" w:hAnsiTheme="majorHAnsi" w:cstheme="majorHAnsi"/>
          <w:b/>
          <w:sz w:val="22"/>
          <w:szCs w:val="22"/>
        </w:rPr>
        <w:t xml:space="preserve"> </w:t>
      </w:r>
      <w:r w:rsidR="000510E4" w:rsidRPr="00E145CF">
        <w:rPr>
          <w:rFonts w:asciiTheme="majorHAnsi" w:hAnsiTheme="majorHAnsi" w:cstheme="majorHAnsi"/>
          <w:b/>
          <w:sz w:val="22"/>
          <w:szCs w:val="22"/>
        </w:rPr>
        <w:t>7</w:t>
      </w:r>
    </w:p>
    <w:p w:rsidR="00271240" w:rsidRDefault="00271240" w:rsidP="00271240">
      <w:pPr>
        <w:pStyle w:val="Sinespaciado"/>
        <w:spacing w:line="360" w:lineRule="auto"/>
        <w:rPr>
          <w:rFonts w:asciiTheme="majorHAnsi" w:hAnsiTheme="majorHAnsi" w:cstheme="majorHAnsi"/>
          <w:sz w:val="22"/>
          <w:szCs w:val="22"/>
        </w:rPr>
      </w:pPr>
      <w:r>
        <w:rPr>
          <w:rFonts w:asciiTheme="majorHAnsi" w:hAnsiTheme="majorHAnsi" w:cstheme="majorHAnsi"/>
          <w:b/>
          <w:sz w:val="22"/>
          <w:szCs w:val="22"/>
        </w:rPr>
        <w:tab/>
      </w:r>
      <w:r>
        <w:rPr>
          <w:rFonts w:asciiTheme="majorHAnsi" w:hAnsiTheme="majorHAnsi" w:cstheme="majorHAnsi"/>
          <w:sz w:val="22"/>
          <w:szCs w:val="22"/>
        </w:rPr>
        <w:t>5.1.</w:t>
      </w:r>
      <w:r>
        <w:rPr>
          <w:rFonts w:asciiTheme="majorHAnsi" w:hAnsiTheme="majorHAnsi" w:cstheme="majorHAnsi"/>
          <w:sz w:val="22"/>
          <w:szCs w:val="22"/>
        </w:rPr>
        <w:tab/>
        <w:t>Insumos</w:t>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D17E79">
        <w:rPr>
          <w:rFonts w:asciiTheme="majorHAnsi" w:hAnsiTheme="majorHAnsi" w:cstheme="majorHAnsi"/>
          <w:sz w:val="22"/>
          <w:szCs w:val="22"/>
        </w:rPr>
        <w:t xml:space="preserve"> </w:t>
      </w:r>
      <w:r w:rsidR="000510E4">
        <w:rPr>
          <w:rFonts w:asciiTheme="majorHAnsi" w:hAnsiTheme="majorHAnsi" w:cstheme="majorHAnsi"/>
          <w:sz w:val="22"/>
          <w:szCs w:val="22"/>
        </w:rPr>
        <w:t>7</w:t>
      </w:r>
    </w:p>
    <w:p w:rsidR="00271240" w:rsidRDefault="00271240"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5.2.</w:t>
      </w:r>
      <w:r>
        <w:rPr>
          <w:rFonts w:asciiTheme="majorHAnsi" w:hAnsiTheme="majorHAnsi" w:cstheme="majorHAnsi"/>
          <w:sz w:val="22"/>
          <w:szCs w:val="22"/>
        </w:rPr>
        <w:tab/>
        <w:t>Agregacion</w:t>
      </w:r>
      <w:r w:rsidR="004C7C0C">
        <w:rPr>
          <w:rFonts w:asciiTheme="majorHAnsi" w:hAnsiTheme="majorHAnsi" w:cstheme="majorHAnsi"/>
          <w:sz w:val="22"/>
          <w:szCs w:val="22"/>
        </w:rPr>
        <w:t xml:space="preserve">es presentes en el Cantón </w:t>
      </w:r>
      <w:r w:rsidR="00AE7179">
        <w:rPr>
          <w:rFonts w:asciiTheme="majorHAnsi" w:hAnsiTheme="majorHAnsi" w:cstheme="majorHAnsi"/>
          <w:sz w:val="22"/>
          <w:szCs w:val="22"/>
        </w:rPr>
        <w:t>CAYAMBE</w:t>
      </w:r>
      <w:r w:rsidR="004C7C0C">
        <w:rPr>
          <w:rFonts w:asciiTheme="majorHAnsi" w:hAnsiTheme="majorHAnsi" w:cstheme="majorHAnsi"/>
          <w:sz w:val="22"/>
          <w:szCs w:val="22"/>
        </w:rPr>
        <w:t xml:space="preserve"> </w:t>
      </w:r>
      <w:r w:rsidR="000510E4">
        <w:rPr>
          <w:rFonts w:asciiTheme="majorHAnsi" w:hAnsiTheme="majorHAnsi" w:cstheme="majorHAnsi"/>
          <w:sz w:val="22"/>
          <w:szCs w:val="22"/>
        </w:rPr>
        <w:tab/>
      </w:r>
      <w:r w:rsidR="000510E4">
        <w:rPr>
          <w:rFonts w:asciiTheme="majorHAnsi" w:hAnsiTheme="majorHAnsi" w:cstheme="majorHAnsi"/>
          <w:sz w:val="22"/>
          <w:szCs w:val="22"/>
        </w:rPr>
        <w:tab/>
      </w:r>
      <w:r w:rsidR="000510E4">
        <w:rPr>
          <w:rFonts w:asciiTheme="majorHAnsi" w:hAnsiTheme="majorHAnsi" w:cstheme="majorHAnsi"/>
          <w:sz w:val="22"/>
          <w:szCs w:val="22"/>
        </w:rPr>
        <w:tab/>
      </w:r>
      <w:r w:rsidR="00D17E79">
        <w:rPr>
          <w:rFonts w:asciiTheme="majorHAnsi" w:hAnsiTheme="majorHAnsi" w:cstheme="majorHAnsi"/>
          <w:sz w:val="22"/>
          <w:szCs w:val="22"/>
        </w:rPr>
        <w:t xml:space="preserve"> </w:t>
      </w:r>
      <w:r w:rsidR="000510E4">
        <w:rPr>
          <w:rFonts w:asciiTheme="majorHAnsi" w:hAnsiTheme="majorHAnsi" w:cstheme="majorHAnsi"/>
          <w:sz w:val="22"/>
          <w:szCs w:val="22"/>
        </w:rPr>
        <w:t>8</w:t>
      </w:r>
    </w:p>
    <w:p w:rsidR="00271240" w:rsidRPr="00E145CF" w:rsidRDefault="00271240" w:rsidP="00271240">
      <w:pPr>
        <w:pStyle w:val="Sinespaciado"/>
        <w:spacing w:line="360" w:lineRule="auto"/>
        <w:rPr>
          <w:rFonts w:asciiTheme="majorHAnsi" w:hAnsiTheme="majorHAnsi" w:cstheme="majorHAnsi"/>
          <w:b/>
          <w:sz w:val="22"/>
          <w:szCs w:val="22"/>
        </w:rPr>
      </w:pPr>
      <w:r>
        <w:rPr>
          <w:rFonts w:asciiTheme="majorHAnsi" w:hAnsiTheme="majorHAnsi" w:cstheme="majorHAnsi"/>
          <w:b/>
          <w:sz w:val="22"/>
          <w:szCs w:val="22"/>
        </w:rPr>
        <w:t>6.</w:t>
      </w:r>
      <w:r>
        <w:rPr>
          <w:rFonts w:asciiTheme="majorHAnsi" w:hAnsiTheme="majorHAnsi" w:cstheme="majorHAnsi"/>
          <w:b/>
          <w:sz w:val="22"/>
          <w:szCs w:val="22"/>
        </w:rPr>
        <w:tab/>
        <w:t>ACTIVIDADES DE RECONOCIMIENTO</w:t>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Pr>
          <w:rFonts w:asciiTheme="majorHAnsi" w:hAnsiTheme="majorHAnsi" w:cstheme="majorHAnsi"/>
          <w:b/>
          <w:sz w:val="22"/>
          <w:szCs w:val="22"/>
        </w:rPr>
        <w:tab/>
      </w:r>
      <w:r w:rsidR="000510E4" w:rsidRPr="00E145CF">
        <w:rPr>
          <w:rFonts w:asciiTheme="majorHAnsi" w:hAnsiTheme="majorHAnsi" w:cstheme="majorHAnsi"/>
          <w:b/>
          <w:sz w:val="22"/>
          <w:szCs w:val="22"/>
        </w:rPr>
        <w:t>10</w:t>
      </w:r>
    </w:p>
    <w:p w:rsidR="00055F43" w:rsidRPr="00E145CF" w:rsidRDefault="00055F43"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7.</w:t>
      </w:r>
      <w:r w:rsidRPr="00E145CF">
        <w:rPr>
          <w:rFonts w:asciiTheme="majorHAnsi" w:hAnsiTheme="majorHAnsi" w:cstheme="majorHAnsi"/>
          <w:b/>
          <w:sz w:val="22"/>
          <w:szCs w:val="22"/>
        </w:rPr>
        <w:tab/>
        <w:t>AJUSTE DE ZONAS AGROECONÓMICAS HOMOGÉNEAS PRELIMINARES</w:t>
      </w:r>
      <w:r w:rsidR="000510E4" w:rsidRPr="00E145CF">
        <w:rPr>
          <w:rFonts w:asciiTheme="majorHAnsi" w:hAnsiTheme="majorHAnsi" w:cstheme="majorHAnsi"/>
          <w:b/>
          <w:sz w:val="22"/>
          <w:szCs w:val="22"/>
        </w:rPr>
        <w:tab/>
        <w:t>1</w:t>
      </w:r>
      <w:r w:rsidR="00C76DD8">
        <w:rPr>
          <w:rFonts w:asciiTheme="majorHAnsi" w:hAnsiTheme="majorHAnsi" w:cstheme="majorHAnsi"/>
          <w:b/>
          <w:sz w:val="22"/>
          <w:szCs w:val="22"/>
        </w:rPr>
        <w:t>1</w:t>
      </w:r>
    </w:p>
    <w:p w:rsidR="00055F43" w:rsidRPr="00E145CF" w:rsidRDefault="00055F43"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8.</w:t>
      </w:r>
      <w:r w:rsidRPr="00E145CF">
        <w:rPr>
          <w:rFonts w:asciiTheme="majorHAnsi" w:hAnsiTheme="majorHAnsi" w:cstheme="majorHAnsi"/>
          <w:b/>
          <w:sz w:val="22"/>
          <w:szCs w:val="22"/>
        </w:rPr>
        <w:tab/>
        <w:t>ESTUDIO DE MERCADO RURAL</w:t>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t>11</w:t>
      </w:r>
    </w:p>
    <w:p w:rsidR="00055F43" w:rsidRPr="00E145CF" w:rsidRDefault="00055F43"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9.</w:t>
      </w:r>
      <w:r w:rsidRPr="00E145CF">
        <w:rPr>
          <w:rFonts w:asciiTheme="majorHAnsi" w:hAnsiTheme="majorHAnsi" w:cstheme="majorHAnsi"/>
          <w:b/>
          <w:sz w:val="22"/>
          <w:szCs w:val="22"/>
        </w:rPr>
        <w:tab/>
        <w:t>ZONAS AGROECONÓMICAS HOMOGÉNEAS</w:t>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0510E4" w:rsidRPr="00E145CF">
        <w:rPr>
          <w:rFonts w:asciiTheme="majorHAnsi" w:hAnsiTheme="majorHAnsi" w:cstheme="majorHAnsi"/>
          <w:b/>
          <w:sz w:val="22"/>
          <w:szCs w:val="22"/>
        </w:rPr>
        <w:tab/>
      </w:r>
      <w:r w:rsidR="00C76DD8">
        <w:rPr>
          <w:rFonts w:asciiTheme="majorHAnsi" w:hAnsiTheme="majorHAnsi" w:cstheme="majorHAnsi"/>
          <w:b/>
          <w:sz w:val="22"/>
          <w:szCs w:val="22"/>
        </w:rPr>
        <w:t>16</w:t>
      </w:r>
    </w:p>
    <w:p w:rsidR="00055F43" w:rsidRPr="00D5697C" w:rsidRDefault="00055F43" w:rsidP="00271240">
      <w:pPr>
        <w:pStyle w:val="Sinespaciado"/>
        <w:spacing w:line="360" w:lineRule="auto"/>
        <w:rPr>
          <w:rFonts w:asciiTheme="majorHAnsi" w:hAnsiTheme="majorHAnsi" w:cstheme="majorHAnsi"/>
          <w:sz w:val="22"/>
          <w:szCs w:val="22"/>
          <w:lang w:val="en-US"/>
        </w:rPr>
      </w:pPr>
      <w:r>
        <w:rPr>
          <w:rFonts w:asciiTheme="majorHAnsi" w:hAnsiTheme="majorHAnsi" w:cstheme="majorHAnsi"/>
          <w:b/>
          <w:sz w:val="22"/>
          <w:szCs w:val="22"/>
        </w:rPr>
        <w:tab/>
      </w:r>
      <w:r w:rsidR="004C7C0C" w:rsidRPr="00D5697C">
        <w:rPr>
          <w:rFonts w:asciiTheme="majorHAnsi" w:hAnsiTheme="majorHAnsi" w:cstheme="majorHAnsi"/>
          <w:sz w:val="22"/>
          <w:szCs w:val="22"/>
          <w:lang w:val="en-US"/>
        </w:rPr>
        <w:t>9.1.</w:t>
      </w:r>
      <w:r w:rsidR="004C7C0C" w:rsidRPr="00D5697C">
        <w:rPr>
          <w:rFonts w:asciiTheme="majorHAnsi" w:hAnsiTheme="majorHAnsi" w:cstheme="majorHAnsi"/>
          <w:sz w:val="22"/>
          <w:szCs w:val="22"/>
          <w:lang w:val="en-US"/>
        </w:rPr>
        <w:tab/>
        <w:t>1702</w:t>
      </w:r>
      <w:r w:rsidRPr="00D5697C">
        <w:rPr>
          <w:rFonts w:asciiTheme="majorHAnsi" w:hAnsiTheme="majorHAnsi" w:cstheme="majorHAnsi"/>
          <w:sz w:val="22"/>
          <w:szCs w:val="22"/>
          <w:lang w:val="en-US"/>
        </w:rPr>
        <w:t>ZH01</w:t>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t>1</w:t>
      </w:r>
      <w:r w:rsidR="00C76DD8">
        <w:rPr>
          <w:rFonts w:asciiTheme="majorHAnsi" w:hAnsiTheme="majorHAnsi" w:cstheme="majorHAnsi"/>
          <w:sz w:val="22"/>
          <w:szCs w:val="22"/>
          <w:lang w:val="en-US"/>
        </w:rPr>
        <w:t>6</w:t>
      </w:r>
    </w:p>
    <w:p w:rsidR="00055F43" w:rsidRPr="00D5697C" w:rsidRDefault="004C7C0C" w:rsidP="00271240">
      <w:pPr>
        <w:pStyle w:val="Sinespaciado"/>
        <w:spacing w:line="360" w:lineRule="auto"/>
        <w:rPr>
          <w:rFonts w:asciiTheme="majorHAnsi" w:hAnsiTheme="majorHAnsi" w:cstheme="majorHAnsi"/>
          <w:sz w:val="22"/>
          <w:szCs w:val="22"/>
          <w:lang w:val="en-US"/>
        </w:rPr>
      </w:pPr>
      <w:r w:rsidRPr="00D5697C">
        <w:rPr>
          <w:rFonts w:asciiTheme="majorHAnsi" w:hAnsiTheme="majorHAnsi" w:cstheme="majorHAnsi"/>
          <w:sz w:val="22"/>
          <w:szCs w:val="22"/>
          <w:lang w:val="en-US"/>
        </w:rPr>
        <w:tab/>
        <w:t>9.2.</w:t>
      </w:r>
      <w:r w:rsidRPr="00D5697C">
        <w:rPr>
          <w:rFonts w:asciiTheme="majorHAnsi" w:hAnsiTheme="majorHAnsi" w:cstheme="majorHAnsi"/>
          <w:sz w:val="22"/>
          <w:szCs w:val="22"/>
          <w:lang w:val="en-US"/>
        </w:rPr>
        <w:tab/>
        <w:t>1702</w:t>
      </w:r>
      <w:r w:rsidR="00055F43" w:rsidRPr="00D5697C">
        <w:rPr>
          <w:rFonts w:asciiTheme="majorHAnsi" w:hAnsiTheme="majorHAnsi" w:cstheme="majorHAnsi"/>
          <w:sz w:val="22"/>
          <w:szCs w:val="22"/>
          <w:lang w:val="en-US"/>
        </w:rPr>
        <w:t>ZH02</w:t>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t>1</w:t>
      </w:r>
      <w:r w:rsidR="00C76DD8">
        <w:rPr>
          <w:rFonts w:asciiTheme="majorHAnsi" w:hAnsiTheme="majorHAnsi" w:cstheme="majorHAnsi"/>
          <w:sz w:val="22"/>
          <w:szCs w:val="22"/>
          <w:lang w:val="en-US"/>
        </w:rPr>
        <w:t>6</w:t>
      </w:r>
    </w:p>
    <w:p w:rsidR="00055F43" w:rsidRPr="00D5697C" w:rsidRDefault="004C7C0C" w:rsidP="00271240">
      <w:pPr>
        <w:pStyle w:val="Sinespaciado"/>
        <w:spacing w:line="360" w:lineRule="auto"/>
        <w:rPr>
          <w:rFonts w:asciiTheme="majorHAnsi" w:hAnsiTheme="majorHAnsi" w:cstheme="majorHAnsi"/>
          <w:sz w:val="22"/>
          <w:szCs w:val="22"/>
          <w:lang w:val="en-US"/>
        </w:rPr>
      </w:pPr>
      <w:r w:rsidRPr="00D5697C">
        <w:rPr>
          <w:rFonts w:asciiTheme="majorHAnsi" w:hAnsiTheme="majorHAnsi" w:cstheme="majorHAnsi"/>
          <w:sz w:val="22"/>
          <w:szCs w:val="22"/>
          <w:lang w:val="en-US"/>
        </w:rPr>
        <w:tab/>
        <w:t>9.3.</w:t>
      </w:r>
      <w:r w:rsidRPr="00D5697C">
        <w:rPr>
          <w:rFonts w:asciiTheme="majorHAnsi" w:hAnsiTheme="majorHAnsi" w:cstheme="majorHAnsi"/>
          <w:sz w:val="22"/>
          <w:szCs w:val="22"/>
          <w:lang w:val="en-US"/>
        </w:rPr>
        <w:tab/>
        <w:t>1702</w:t>
      </w:r>
      <w:r w:rsidR="00055F43" w:rsidRPr="00D5697C">
        <w:rPr>
          <w:rFonts w:asciiTheme="majorHAnsi" w:hAnsiTheme="majorHAnsi" w:cstheme="majorHAnsi"/>
          <w:sz w:val="22"/>
          <w:szCs w:val="22"/>
          <w:lang w:val="en-US"/>
        </w:rPr>
        <w:t>ZH03</w:t>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t>16</w:t>
      </w:r>
    </w:p>
    <w:p w:rsidR="00055F43" w:rsidRPr="00D5697C" w:rsidRDefault="004C7C0C" w:rsidP="00271240">
      <w:pPr>
        <w:pStyle w:val="Sinespaciado"/>
        <w:spacing w:line="360" w:lineRule="auto"/>
        <w:rPr>
          <w:rFonts w:asciiTheme="majorHAnsi" w:hAnsiTheme="majorHAnsi" w:cstheme="majorHAnsi"/>
          <w:sz w:val="22"/>
          <w:szCs w:val="22"/>
          <w:lang w:val="en-US"/>
        </w:rPr>
      </w:pPr>
      <w:r w:rsidRPr="00D5697C">
        <w:rPr>
          <w:rFonts w:asciiTheme="majorHAnsi" w:hAnsiTheme="majorHAnsi" w:cstheme="majorHAnsi"/>
          <w:sz w:val="22"/>
          <w:szCs w:val="22"/>
          <w:lang w:val="en-US"/>
        </w:rPr>
        <w:tab/>
        <w:t>9.4.</w:t>
      </w:r>
      <w:r w:rsidRPr="00D5697C">
        <w:rPr>
          <w:rFonts w:asciiTheme="majorHAnsi" w:hAnsiTheme="majorHAnsi" w:cstheme="majorHAnsi"/>
          <w:sz w:val="22"/>
          <w:szCs w:val="22"/>
          <w:lang w:val="en-US"/>
        </w:rPr>
        <w:tab/>
        <w:t>1702</w:t>
      </w:r>
      <w:r w:rsidR="00055F43" w:rsidRPr="00D5697C">
        <w:rPr>
          <w:rFonts w:asciiTheme="majorHAnsi" w:hAnsiTheme="majorHAnsi" w:cstheme="majorHAnsi"/>
          <w:sz w:val="22"/>
          <w:szCs w:val="22"/>
          <w:lang w:val="en-US"/>
        </w:rPr>
        <w:t>ZH04</w:t>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r>
      <w:r w:rsidR="00C76DD8">
        <w:rPr>
          <w:rFonts w:asciiTheme="majorHAnsi" w:hAnsiTheme="majorHAnsi" w:cstheme="majorHAnsi"/>
          <w:sz w:val="22"/>
          <w:szCs w:val="22"/>
          <w:lang w:val="en-US"/>
        </w:rPr>
        <w:tab/>
        <w:t>16</w:t>
      </w:r>
    </w:p>
    <w:p w:rsidR="00055F43" w:rsidRPr="00D5697C" w:rsidRDefault="00055F43" w:rsidP="00271240">
      <w:pPr>
        <w:pStyle w:val="Sinespaciado"/>
        <w:spacing w:line="360" w:lineRule="auto"/>
        <w:rPr>
          <w:rFonts w:asciiTheme="majorHAnsi" w:hAnsiTheme="majorHAnsi" w:cstheme="majorHAnsi"/>
          <w:sz w:val="22"/>
          <w:szCs w:val="22"/>
          <w:lang w:val="en-US"/>
        </w:rPr>
      </w:pPr>
      <w:r w:rsidRPr="00D5697C">
        <w:rPr>
          <w:rFonts w:asciiTheme="majorHAnsi" w:hAnsiTheme="majorHAnsi" w:cstheme="majorHAnsi"/>
          <w:sz w:val="22"/>
          <w:szCs w:val="22"/>
          <w:lang w:val="en-US"/>
        </w:rPr>
        <w:tab/>
      </w:r>
      <w:r w:rsidR="004C7C0C" w:rsidRPr="00D5697C">
        <w:rPr>
          <w:rFonts w:asciiTheme="majorHAnsi" w:hAnsiTheme="majorHAnsi" w:cstheme="majorHAnsi"/>
          <w:sz w:val="22"/>
          <w:szCs w:val="22"/>
          <w:lang w:val="en-US"/>
        </w:rPr>
        <w:t>9.5.</w:t>
      </w:r>
      <w:r w:rsidR="004C7C0C" w:rsidRPr="00D5697C">
        <w:rPr>
          <w:rFonts w:asciiTheme="majorHAnsi" w:hAnsiTheme="majorHAnsi" w:cstheme="majorHAnsi"/>
          <w:sz w:val="22"/>
          <w:szCs w:val="22"/>
          <w:lang w:val="en-US"/>
        </w:rPr>
        <w:tab/>
      </w:r>
      <w:r w:rsidR="004C7C0C">
        <w:rPr>
          <w:rFonts w:asciiTheme="majorHAnsi" w:hAnsiTheme="majorHAnsi" w:cstheme="majorHAnsi"/>
          <w:sz w:val="22"/>
          <w:szCs w:val="22"/>
          <w:lang w:val="en-US"/>
        </w:rPr>
        <w:t>1702</w:t>
      </w:r>
      <w:r w:rsidRPr="00D5697C">
        <w:rPr>
          <w:rFonts w:asciiTheme="majorHAnsi" w:hAnsiTheme="majorHAnsi" w:cstheme="majorHAnsi"/>
          <w:sz w:val="22"/>
          <w:szCs w:val="22"/>
          <w:lang w:val="en-US"/>
        </w:rPr>
        <w:t>ZH05</w:t>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r>
      <w:r w:rsidR="00D17E79" w:rsidRPr="00D5697C">
        <w:rPr>
          <w:rFonts w:asciiTheme="majorHAnsi" w:hAnsiTheme="majorHAnsi" w:cstheme="majorHAnsi"/>
          <w:sz w:val="22"/>
          <w:szCs w:val="22"/>
          <w:lang w:val="en-US"/>
        </w:rPr>
        <w:tab/>
        <w:t>1</w:t>
      </w:r>
      <w:r w:rsidR="00C76DD8">
        <w:rPr>
          <w:rFonts w:asciiTheme="majorHAnsi" w:hAnsiTheme="majorHAnsi" w:cstheme="majorHAnsi"/>
          <w:sz w:val="22"/>
          <w:szCs w:val="22"/>
          <w:lang w:val="en-US"/>
        </w:rPr>
        <w:t>7</w:t>
      </w:r>
    </w:p>
    <w:p w:rsidR="00055F43" w:rsidRDefault="00055F43" w:rsidP="00271240">
      <w:pPr>
        <w:pStyle w:val="Sinespaciado"/>
        <w:spacing w:line="360" w:lineRule="auto"/>
        <w:rPr>
          <w:rFonts w:asciiTheme="majorHAnsi" w:hAnsiTheme="majorHAnsi" w:cstheme="majorHAnsi"/>
          <w:b/>
          <w:sz w:val="22"/>
          <w:szCs w:val="22"/>
        </w:rPr>
      </w:pPr>
      <w:r w:rsidRPr="00055F43">
        <w:rPr>
          <w:rFonts w:asciiTheme="majorHAnsi" w:hAnsiTheme="majorHAnsi" w:cstheme="majorHAnsi"/>
          <w:b/>
          <w:sz w:val="22"/>
          <w:szCs w:val="22"/>
        </w:rPr>
        <w:t>10.</w:t>
      </w:r>
      <w:r w:rsidRPr="00055F43">
        <w:rPr>
          <w:rFonts w:asciiTheme="majorHAnsi" w:hAnsiTheme="majorHAnsi" w:cstheme="majorHAnsi"/>
          <w:b/>
          <w:sz w:val="22"/>
          <w:szCs w:val="22"/>
        </w:rPr>
        <w:tab/>
        <w:t>ZONAS CON CARACTERÍSTICAS HABITACIONALES</w:t>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sidRPr="00E145CF">
        <w:rPr>
          <w:rFonts w:asciiTheme="majorHAnsi" w:hAnsiTheme="majorHAnsi" w:cstheme="majorHAnsi"/>
          <w:b/>
          <w:sz w:val="22"/>
          <w:szCs w:val="22"/>
        </w:rPr>
        <w:t>1</w:t>
      </w:r>
      <w:r w:rsidR="00C76DD8">
        <w:rPr>
          <w:rFonts w:asciiTheme="majorHAnsi" w:hAnsiTheme="majorHAnsi" w:cstheme="majorHAnsi"/>
          <w:b/>
          <w:sz w:val="22"/>
          <w:szCs w:val="22"/>
        </w:rPr>
        <w:t>7</w:t>
      </w:r>
    </w:p>
    <w:p w:rsidR="004C7C0C" w:rsidRDefault="004C7C0C" w:rsidP="004C7C0C">
      <w:pPr>
        <w:pStyle w:val="Sinespaciado"/>
        <w:spacing w:line="360" w:lineRule="auto"/>
        <w:rPr>
          <w:rFonts w:asciiTheme="majorHAnsi" w:hAnsiTheme="majorHAnsi" w:cstheme="majorHAnsi"/>
          <w:sz w:val="22"/>
          <w:szCs w:val="22"/>
          <w:lang w:val="es-ES"/>
        </w:rPr>
      </w:pPr>
      <w:r>
        <w:rPr>
          <w:rFonts w:asciiTheme="majorHAnsi" w:hAnsiTheme="majorHAnsi" w:cstheme="majorHAnsi"/>
          <w:b/>
          <w:sz w:val="22"/>
          <w:szCs w:val="22"/>
        </w:rPr>
        <w:tab/>
      </w:r>
      <w:r w:rsidRPr="004C7C0C">
        <w:rPr>
          <w:rFonts w:asciiTheme="majorHAnsi" w:hAnsiTheme="majorHAnsi" w:cstheme="majorHAnsi"/>
          <w:sz w:val="22"/>
          <w:szCs w:val="22"/>
          <w:lang w:val="es-ES"/>
        </w:rPr>
        <w:t xml:space="preserve">10.1. </w:t>
      </w:r>
      <w:r w:rsidRPr="004C7C0C">
        <w:rPr>
          <w:rFonts w:asciiTheme="majorHAnsi" w:hAnsiTheme="majorHAnsi" w:cstheme="majorHAnsi"/>
          <w:sz w:val="22"/>
          <w:szCs w:val="22"/>
          <w:lang w:val="es-ES"/>
        </w:rPr>
        <w:tab/>
        <w:t>1702</w:t>
      </w:r>
      <w:r w:rsidRPr="00BC1B5C">
        <w:rPr>
          <w:rFonts w:asciiTheme="majorHAnsi" w:hAnsiTheme="majorHAnsi" w:cstheme="majorHAnsi"/>
          <w:sz w:val="22"/>
          <w:szCs w:val="22"/>
          <w:lang w:val="es-ES"/>
        </w:rPr>
        <w:t>ZH06</w:t>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r>
      <w:r w:rsidRPr="00BC1B5C">
        <w:rPr>
          <w:rFonts w:asciiTheme="majorHAnsi" w:hAnsiTheme="majorHAnsi" w:cstheme="majorHAnsi"/>
          <w:sz w:val="22"/>
          <w:szCs w:val="22"/>
          <w:lang w:val="es-ES"/>
        </w:rPr>
        <w:tab/>
        <w:t>1</w:t>
      </w:r>
      <w:r w:rsidR="00C76DD8">
        <w:rPr>
          <w:rFonts w:asciiTheme="majorHAnsi" w:hAnsiTheme="majorHAnsi" w:cstheme="majorHAnsi"/>
          <w:sz w:val="22"/>
          <w:szCs w:val="22"/>
          <w:lang w:val="es-ES"/>
        </w:rPr>
        <w:t>7</w:t>
      </w:r>
    </w:p>
    <w:p w:rsidR="00055F43" w:rsidRPr="00D55CD0" w:rsidRDefault="008626BF" w:rsidP="00271240">
      <w:pPr>
        <w:pStyle w:val="Sinespaciado"/>
        <w:spacing w:line="360" w:lineRule="auto"/>
        <w:rPr>
          <w:rFonts w:asciiTheme="majorHAnsi" w:hAnsiTheme="majorHAnsi" w:cstheme="majorHAnsi"/>
          <w:sz w:val="22"/>
          <w:szCs w:val="22"/>
          <w:lang w:val="es-ES"/>
        </w:rPr>
      </w:pPr>
      <w:r>
        <w:rPr>
          <w:rFonts w:asciiTheme="majorHAnsi" w:hAnsiTheme="majorHAnsi" w:cstheme="majorHAnsi"/>
          <w:b/>
          <w:sz w:val="22"/>
          <w:szCs w:val="22"/>
        </w:rPr>
        <w:tab/>
      </w:r>
      <w:r w:rsidRPr="00D55CD0">
        <w:rPr>
          <w:rFonts w:asciiTheme="majorHAnsi" w:hAnsiTheme="majorHAnsi" w:cstheme="majorHAnsi"/>
          <w:sz w:val="22"/>
          <w:szCs w:val="22"/>
          <w:lang w:val="es-ES"/>
        </w:rPr>
        <w:t>10.</w:t>
      </w:r>
      <w:r w:rsidR="004C7C0C" w:rsidRPr="00D55CD0">
        <w:rPr>
          <w:rFonts w:asciiTheme="majorHAnsi" w:hAnsiTheme="majorHAnsi" w:cstheme="majorHAnsi"/>
          <w:sz w:val="22"/>
          <w:szCs w:val="22"/>
          <w:lang w:val="es-ES"/>
        </w:rPr>
        <w:t>2</w:t>
      </w:r>
      <w:r w:rsidRPr="00D55CD0">
        <w:rPr>
          <w:rFonts w:asciiTheme="majorHAnsi" w:hAnsiTheme="majorHAnsi" w:cstheme="majorHAnsi"/>
          <w:sz w:val="22"/>
          <w:szCs w:val="22"/>
          <w:lang w:val="es-ES"/>
        </w:rPr>
        <w:t>.</w:t>
      </w:r>
      <w:r w:rsidRPr="00D55CD0">
        <w:rPr>
          <w:rFonts w:asciiTheme="majorHAnsi" w:hAnsiTheme="majorHAnsi" w:cstheme="majorHAnsi"/>
          <w:sz w:val="22"/>
          <w:szCs w:val="22"/>
          <w:lang w:val="es-ES"/>
        </w:rPr>
        <w:tab/>
      </w:r>
      <w:r w:rsidR="004C7C0C" w:rsidRPr="00D55CD0">
        <w:rPr>
          <w:rFonts w:asciiTheme="majorHAnsi" w:hAnsiTheme="majorHAnsi" w:cstheme="majorHAnsi"/>
          <w:sz w:val="22"/>
          <w:szCs w:val="22"/>
          <w:lang w:val="es-ES"/>
        </w:rPr>
        <w:t>1702</w:t>
      </w:r>
      <w:r w:rsidRPr="00D55CD0">
        <w:rPr>
          <w:rFonts w:asciiTheme="majorHAnsi" w:hAnsiTheme="majorHAnsi" w:cstheme="majorHAnsi"/>
          <w:sz w:val="22"/>
          <w:szCs w:val="22"/>
          <w:lang w:val="es-ES"/>
        </w:rPr>
        <w:t>ZH07</w:t>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t>17</w:t>
      </w:r>
    </w:p>
    <w:p w:rsidR="008626BF" w:rsidRPr="00D55CD0" w:rsidRDefault="008626BF" w:rsidP="00271240">
      <w:pPr>
        <w:pStyle w:val="Sinespaciado"/>
        <w:spacing w:line="360" w:lineRule="auto"/>
        <w:rPr>
          <w:rFonts w:asciiTheme="majorHAnsi" w:hAnsiTheme="majorHAnsi" w:cstheme="majorHAnsi"/>
          <w:sz w:val="22"/>
          <w:szCs w:val="22"/>
          <w:lang w:val="es-ES"/>
        </w:rPr>
      </w:pPr>
      <w:r w:rsidRPr="00D55CD0">
        <w:rPr>
          <w:rFonts w:asciiTheme="majorHAnsi" w:hAnsiTheme="majorHAnsi" w:cstheme="majorHAnsi"/>
          <w:sz w:val="22"/>
          <w:szCs w:val="22"/>
          <w:lang w:val="es-ES"/>
        </w:rPr>
        <w:tab/>
      </w:r>
      <w:r w:rsidR="004C7C0C" w:rsidRPr="00D55CD0">
        <w:rPr>
          <w:rFonts w:asciiTheme="majorHAnsi" w:hAnsiTheme="majorHAnsi" w:cstheme="majorHAnsi"/>
          <w:sz w:val="22"/>
          <w:szCs w:val="22"/>
          <w:lang w:val="es-ES"/>
        </w:rPr>
        <w:t>10.3.</w:t>
      </w:r>
      <w:r w:rsidR="004C7C0C" w:rsidRPr="00D55CD0">
        <w:rPr>
          <w:rFonts w:asciiTheme="majorHAnsi" w:hAnsiTheme="majorHAnsi" w:cstheme="majorHAnsi"/>
          <w:sz w:val="22"/>
          <w:szCs w:val="22"/>
          <w:lang w:val="es-ES"/>
        </w:rPr>
        <w:tab/>
        <w:t>1702</w:t>
      </w:r>
      <w:r w:rsidRPr="00D55CD0">
        <w:rPr>
          <w:rFonts w:asciiTheme="majorHAnsi" w:hAnsiTheme="majorHAnsi" w:cstheme="majorHAnsi"/>
          <w:sz w:val="22"/>
          <w:szCs w:val="22"/>
          <w:lang w:val="es-ES"/>
        </w:rPr>
        <w:t>ZH08</w:t>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D17E79"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17</w:t>
      </w:r>
    </w:p>
    <w:p w:rsidR="008626BF" w:rsidRPr="00D55CD0" w:rsidRDefault="004C7C0C" w:rsidP="00271240">
      <w:pPr>
        <w:pStyle w:val="Sinespaciado"/>
        <w:spacing w:line="360" w:lineRule="auto"/>
        <w:rPr>
          <w:rFonts w:asciiTheme="majorHAnsi" w:hAnsiTheme="majorHAnsi" w:cstheme="majorHAnsi"/>
          <w:sz w:val="22"/>
          <w:szCs w:val="22"/>
          <w:lang w:val="es-ES"/>
        </w:rPr>
      </w:pPr>
      <w:r w:rsidRPr="00D55CD0">
        <w:rPr>
          <w:rFonts w:asciiTheme="majorHAnsi" w:hAnsiTheme="majorHAnsi" w:cstheme="majorHAnsi"/>
          <w:sz w:val="22"/>
          <w:szCs w:val="22"/>
          <w:lang w:val="es-ES"/>
        </w:rPr>
        <w:tab/>
        <w:t>10.4.</w:t>
      </w:r>
      <w:r w:rsidRPr="00D55CD0">
        <w:rPr>
          <w:rFonts w:asciiTheme="majorHAnsi" w:hAnsiTheme="majorHAnsi" w:cstheme="majorHAnsi"/>
          <w:sz w:val="22"/>
          <w:szCs w:val="22"/>
          <w:lang w:val="es-ES"/>
        </w:rPr>
        <w:tab/>
        <w:t>1702</w:t>
      </w:r>
      <w:r w:rsidR="008626BF" w:rsidRPr="00D55CD0">
        <w:rPr>
          <w:rFonts w:asciiTheme="majorHAnsi" w:hAnsiTheme="majorHAnsi" w:cstheme="majorHAnsi"/>
          <w:sz w:val="22"/>
          <w:szCs w:val="22"/>
          <w:lang w:val="es-ES"/>
        </w:rPr>
        <w:t>ZH09</w:t>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r>
      <w:r w:rsidR="00C76DD8" w:rsidRPr="00D55CD0">
        <w:rPr>
          <w:rFonts w:asciiTheme="majorHAnsi" w:hAnsiTheme="majorHAnsi" w:cstheme="majorHAnsi"/>
          <w:sz w:val="22"/>
          <w:szCs w:val="22"/>
          <w:lang w:val="es-ES"/>
        </w:rPr>
        <w:tab/>
        <w:t>17</w:t>
      </w:r>
    </w:p>
    <w:p w:rsidR="008626BF" w:rsidRPr="00E145CF" w:rsidRDefault="008626BF" w:rsidP="00271240">
      <w:pPr>
        <w:pStyle w:val="Sinespaciado"/>
        <w:spacing w:line="360" w:lineRule="auto"/>
        <w:rPr>
          <w:rFonts w:asciiTheme="majorHAnsi" w:hAnsiTheme="majorHAnsi" w:cstheme="majorHAnsi"/>
          <w:b/>
          <w:sz w:val="22"/>
          <w:szCs w:val="22"/>
        </w:rPr>
      </w:pPr>
      <w:r>
        <w:rPr>
          <w:rFonts w:asciiTheme="majorHAnsi" w:hAnsiTheme="majorHAnsi" w:cstheme="majorHAnsi"/>
          <w:b/>
          <w:sz w:val="22"/>
          <w:szCs w:val="22"/>
        </w:rPr>
        <w:t>11.</w:t>
      </w:r>
      <w:r>
        <w:rPr>
          <w:rFonts w:asciiTheme="majorHAnsi" w:hAnsiTheme="majorHAnsi" w:cstheme="majorHAnsi"/>
          <w:b/>
          <w:sz w:val="22"/>
          <w:szCs w:val="22"/>
        </w:rPr>
        <w:tab/>
        <w:t>MATRIZ DE VALOR</w:t>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Pr>
          <w:rFonts w:asciiTheme="majorHAnsi" w:hAnsiTheme="majorHAnsi" w:cstheme="majorHAnsi"/>
          <w:b/>
          <w:sz w:val="22"/>
          <w:szCs w:val="22"/>
        </w:rPr>
        <w:tab/>
      </w:r>
      <w:r w:rsidR="00D17E79" w:rsidRPr="00E145CF">
        <w:rPr>
          <w:rFonts w:asciiTheme="majorHAnsi" w:hAnsiTheme="majorHAnsi" w:cstheme="majorHAnsi"/>
          <w:b/>
          <w:sz w:val="22"/>
          <w:szCs w:val="22"/>
        </w:rPr>
        <w:t>19</w:t>
      </w:r>
    </w:p>
    <w:p w:rsidR="008626BF" w:rsidRPr="00E145CF" w:rsidRDefault="008626BF" w:rsidP="00271240">
      <w:pPr>
        <w:pStyle w:val="Sinespaciado"/>
        <w:spacing w:line="360" w:lineRule="auto"/>
        <w:rPr>
          <w:rFonts w:asciiTheme="majorHAnsi" w:hAnsiTheme="majorHAnsi" w:cstheme="majorHAnsi"/>
          <w:b/>
          <w:sz w:val="22"/>
          <w:szCs w:val="22"/>
        </w:rPr>
      </w:pPr>
      <w:r w:rsidRPr="00E145CF">
        <w:rPr>
          <w:rFonts w:asciiTheme="majorHAnsi" w:hAnsiTheme="majorHAnsi" w:cstheme="majorHAnsi"/>
          <w:b/>
          <w:sz w:val="22"/>
          <w:szCs w:val="22"/>
        </w:rPr>
        <w:t>12.</w:t>
      </w:r>
      <w:r w:rsidRPr="00E145CF">
        <w:rPr>
          <w:rFonts w:asciiTheme="majorHAnsi" w:hAnsiTheme="majorHAnsi" w:cstheme="majorHAnsi"/>
          <w:b/>
          <w:sz w:val="22"/>
          <w:szCs w:val="22"/>
        </w:rPr>
        <w:tab/>
        <w:t>FACTORES DE AJUSTE</w:t>
      </w:r>
      <w:r w:rsidR="00D17E79" w:rsidRPr="00E145CF">
        <w:rPr>
          <w:rFonts w:asciiTheme="majorHAnsi" w:hAnsiTheme="majorHAnsi" w:cstheme="majorHAnsi"/>
          <w:b/>
          <w:sz w:val="22"/>
          <w:szCs w:val="22"/>
        </w:rPr>
        <w:tab/>
      </w:r>
      <w:r w:rsidR="00D17E79" w:rsidRPr="00E145CF">
        <w:rPr>
          <w:rFonts w:asciiTheme="majorHAnsi" w:hAnsiTheme="majorHAnsi" w:cstheme="majorHAnsi"/>
          <w:b/>
          <w:sz w:val="22"/>
          <w:szCs w:val="22"/>
        </w:rPr>
        <w:tab/>
      </w:r>
      <w:r w:rsidR="00D17E79" w:rsidRPr="00E145CF">
        <w:rPr>
          <w:rFonts w:asciiTheme="majorHAnsi" w:hAnsiTheme="majorHAnsi" w:cstheme="majorHAnsi"/>
          <w:b/>
          <w:sz w:val="22"/>
          <w:szCs w:val="22"/>
        </w:rPr>
        <w:tab/>
      </w:r>
      <w:r w:rsidR="00D17E79" w:rsidRPr="00E145CF">
        <w:rPr>
          <w:rFonts w:asciiTheme="majorHAnsi" w:hAnsiTheme="majorHAnsi" w:cstheme="majorHAnsi"/>
          <w:b/>
          <w:sz w:val="22"/>
          <w:szCs w:val="22"/>
        </w:rPr>
        <w:tab/>
      </w:r>
      <w:r w:rsidR="00D17E79" w:rsidRPr="00E145CF">
        <w:rPr>
          <w:rFonts w:asciiTheme="majorHAnsi" w:hAnsiTheme="majorHAnsi" w:cstheme="majorHAnsi"/>
          <w:b/>
          <w:sz w:val="22"/>
          <w:szCs w:val="22"/>
        </w:rPr>
        <w:tab/>
      </w:r>
      <w:r w:rsidR="00D17E79" w:rsidRPr="00E145CF">
        <w:rPr>
          <w:rFonts w:asciiTheme="majorHAnsi" w:hAnsiTheme="majorHAnsi" w:cstheme="majorHAnsi"/>
          <w:b/>
          <w:sz w:val="22"/>
          <w:szCs w:val="22"/>
        </w:rPr>
        <w:tab/>
      </w:r>
      <w:r w:rsidR="00D17E79" w:rsidRPr="00E145CF">
        <w:rPr>
          <w:rFonts w:asciiTheme="majorHAnsi" w:hAnsiTheme="majorHAnsi" w:cstheme="majorHAnsi"/>
          <w:b/>
          <w:sz w:val="22"/>
          <w:szCs w:val="22"/>
        </w:rPr>
        <w:tab/>
        <w:t>22</w:t>
      </w:r>
    </w:p>
    <w:p w:rsidR="008626BF" w:rsidRDefault="008626BF" w:rsidP="00271240">
      <w:pPr>
        <w:pStyle w:val="Sinespaciado"/>
        <w:spacing w:line="360" w:lineRule="auto"/>
        <w:rPr>
          <w:rFonts w:asciiTheme="majorHAnsi" w:hAnsiTheme="majorHAnsi" w:cstheme="majorHAnsi"/>
          <w:sz w:val="22"/>
          <w:szCs w:val="22"/>
        </w:rPr>
      </w:pPr>
      <w:r>
        <w:rPr>
          <w:rFonts w:asciiTheme="majorHAnsi" w:hAnsiTheme="majorHAnsi" w:cstheme="majorHAnsi"/>
          <w:b/>
          <w:sz w:val="22"/>
          <w:szCs w:val="22"/>
        </w:rPr>
        <w:tab/>
      </w:r>
      <w:r>
        <w:rPr>
          <w:rFonts w:asciiTheme="majorHAnsi" w:hAnsiTheme="majorHAnsi" w:cstheme="majorHAnsi"/>
          <w:sz w:val="22"/>
          <w:szCs w:val="22"/>
        </w:rPr>
        <w:t>12.1.</w:t>
      </w:r>
      <w:r>
        <w:rPr>
          <w:rFonts w:asciiTheme="majorHAnsi" w:hAnsiTheme="majorHAnsi" w:cstheme="majorHAnsi"/>
          <w:sz w:val="22"/>
          <w:szCs w:val="22"/>
        </w:rPr>
        <w:tab/>
        <w:t>Disponibilidad de riego</w:t>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t>22</w:t>
      </w:r>
    </w:p>
    <w:p w:rsidR="008626BF" w:rsidRDefault="008626BF"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12.2.</w:t>
      </w:r>
      <w:r>
        <w:rPr>
          <w:rFonts w:asciiTheme="majorHAnsi" w:hAnsiTheme="majorHAnsi" w:cstheme="majorHAnsi"/>
          <w:sz w:val="22"/>
          <w:szCs w:val="22"/>
        </w:rPr>
        <w:tab/>
        <w:t>Accesibilidad</w:t>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t>23</w:t>
      </w:r>
    </w:p>
    <w:p w:rsidR="008626BF" w:rsidRDefault="008626BF"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12.3.</w:t>
      </w:r>
      <w:r>
        <w:rPr>
          <w:rFonts w:asciiTheme="majorHAnsi" w:hAnsiTheme="majorHAnsi" w:cstheme="majorHAnsi"/>
          <w:sz w:val="22"/>
          <w:szCs w:val="22"/>
        </w:rPr>
        <w:tab/>
        <w:t>Pendiente</w:t>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D17E79">
        <w:rPr>
          <w:rFonts w:asciiTheme="majorHAnsi" w:hAnsiTheme="majorHAnsi" w:cstheme="majorHAnsi"/>
          <w:sz w:val="22"/>
          <w:szCs w:val="22"/>
        </w:rPr>
        <w:tab/>
      </w:r>
      <w:r w:rsidR="002978E7">
        <w:rPr>
          <w:rFonts w:asciiTheme="majorHAnsi" w:hAnsiTheme="majorHAnsi" w:cstheme="majorHAnsi"/>
          <w:sz w:val="22"/>
          <w:szCs w:val="22"/>
        </w:rPr>
        <w:t>24</w:t>
      </w:r>
    </w:p>
    <w:p w:rsidR="008626BF" w:rsidRDefault="008626BF"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lastRenderedPageBreak/>
        <w:tab/>
        <w:t>12.4.</w:t>
      </w:r>
      <w:r>
        <w:rPr>
          <w:rFonts w:asciiTheme="majorHAnsi" w:hAnsiTheme="majorHAnsi" w:cstheme="majorHAnsi"/>
          <w:sz w:val="22"/>
          <w:szCs w:val="22"/>
        </w:rPr>
        <w:tab/>
        <w:t>Edad de la plantación</w:t>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t>25</w:t>
      </w:r>
    </w:p>
    <w:p w:rsidR="008626BF" w:rsidRDefault="008626BF"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12.5.</w:t>
      </w:r>
      <w:r>
        <w:rPr>
          <w:rFonts w:asciiTheme="majorHAnsi" w:hAnsiTheme="majorHAnsi" w:cstheme="majorHAnsi"/>
          <w:sz w:val="22"/>
          <w:szCs w:val="22"/>
        </w:rPr>
        <w:tab/>
        <w:t>Titularidad (situación legal)</w:t>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t>26</w:t>
      </w:r>
    </w:p>
    <w:p w:rsidR="008626BF" w:rsidRDefault="008626BF"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12.6.</w:t>
      </w:r>
      <w:r>
        <w:rPr>
          <w:rFonts w:asciiTheme="majorHAnsi" w:hAnsiTheme="majorHAnsi" w:cstheme="majorHAnsi"/>
          <w:sz w:val="22"/>
          <w:szCs w:val="22"/>
        </w:rPr>
        <w:tab/>
        <w:t>Diversificación</w:t>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r>
      <w:r w:rsidR="002978E7">
        <w:rPr>
          <w:rFonts w:asciiTheme="majorHAnsi" w:hAnsiTheme="majorHAnsi" w:cstheme="majorHAnsi"/>
          <w:sz w:val="22"/>
          <w:szCs w:val="22"/>
        </w:rPr>
        <w:tab/>
        <w:t>26</w:t>
      </w:r>
    </w:p>
    <w:p w:rsidR="008626BF" w:rsidRDefault="008626BF" w:rsidP="00271240">
      <w:pPr>
        <w:pStyle w:val="Sinespaciado"/>
        <w:spacing w:line="360" w:lineRule="auto"/>
        <w:rPr>
          <w:rFonts w:asciiTheme="majorHAnsi" w:hAnsiTheme="majorHAnsi" w:cstheme="majorHAnsi"/>
          <w:b/>
          <w:sz w:val="22"/>
          <w:szCs w:val="22"/>
        </w:rPr>
      </w:pPr>
      <w:r w:rsidRPr="008626BF">
        <w:rPr>
          <w:rFonts w:asciiTheme="majorHAnsi" w:hAnsiTheme="majorHAnsi" w:cstheme="majorHAnsi"/>
          <w:b/>
          <w:sz w:val="22"/>
          <w:szCs w:val="22"/>
        </w:rPr>
        <w:t>13.</w:t>
      </w:r>
      <w:r w:rsidRPr="008626BF">
        <w:rPr>
          <w:rFonts w:asciiTheme="majorHAnsi" w:hAnsiTheme="majorHAnsi" w:cstheme="majorHAnsi"/>
          <w:b/>
          <w:sz w:val="22"/>
          <w:szCs w:val="22"/>
        </w:rPr>
        <w:tab/>
        <w:t>VALORACIÓN DE PREDIOS RURALES</w:t>
      </w:r>
      <w:r w:rsidR="002978E7">
        <w:rPr>
          <w:rFonts w:asciiTheme="majorHAnsi" w:hAnsiTheme="majorHAnsi" w:cstheme="majorHAnsi"/>
          <w:b/>
          <w:sz w:val="22"/>
          <w:szCs w:val="22"/>
        </w:rPr>
        <w:tab/>
      </w:r>
      <w:r w:rsidR="002978E7">
        <w:rPr>
          <w:rFonts w:asciiTheme="majorHAnsi" w:hAnsiTheme="majorHAnsi" w:cstheme="majorHAnsi"/>
          <w:b/>
          <w:sz w:val="22"/>
          <w:szCs w:val="22"/>
        </w:rPr>
        <w:tab/>
      </w:r>
      <w:r w:rsidR="002978E7">
        <w:rPr>
          <w:rFonts w:asciiTheme="majorHAnsi" w:hAnsiTheme="majorHAnsi" w:cstheme="majorHAnsi"/>
          <w:b/>
          <w:sz w:val="22"/>
          <w:szCs w:val="22"/>
        </w:rPr>
        <w:tab/>
      </w:r>
      <w:r w:rsidR="002978E7">
        <w:rPr>
          <w:rFonts w:asciiTheme="majorHAnsi" w:hAnsiTheme="majorHAnsi" w:cstheme="majorHAnsi"/>
          <w:b/>
          <w:sz w:val="22"/>
          <w:szCs w:val="22"/>
        </w:rPr>
        <w:tab/>
      </w:r>
      <w:r w:rsidR="002978E7">
        <w:rPr>
          <w:rFonts w:asciiTheme="majorHAnsi" w:hAnsiTheme="majorHAnsi" w:cstheme="majorHAnsi"/>
          <w:b/>
          <w:sz w:val="22"/>
          <w:szCs w:val="22"/>
        </w:rPr>
        <w:tab/>
      </w:r>
      <w:r w:rsidR="002978E7" w:rsidRPr="00E145CF">
        <w:rPr>
          <w:rFonts w:asciiTheme="majorHAnsi" w:hAnsiTheme="majorHAnsi" w:cstheme="majorHAnsi"/>
          <w:b/>
          <w:sz w:val="22"/>
          <w:szCs w:val="22"/>
        </w:rPr>
        <w:t>27</w:t>
      </w:r>
    </w:p>
    <w:p w:rsidR="008626BF" w:rsidRPr="000F6370" w:rsidRDefault="008626BF" w:rsidP="00271240">
      <w:pPr>
        <w:pStyle w:val="Sinespaciado"/>
        <w:spacing w:line="360" w:lineRule="auto"/>
        <w:rPr>
          <w:rFonts w:asciiTheme="majorHAnsi" w:hAnsiTheme="majorHAnsi" w:cstheme="majorHAnsi"/>
          <w:b/>
          <w:sz w:val="22"/>
          <w:szCs w:val="22"/>
        </w:rPr>
      </w:pPr>
      <w:r w:rsidRPr="000F6370">
        <w:rPr>
          <w:rFonts w:asciiTheme="majorHAnsi" w:hAnsiTheme="majorHAnsi" w:cstheme="majorHAnsi"/>
          <w:b/>
          <w:sz w:val="22"/>
          <w:szCs w:val="22"/>
        </w:rPr>
        <w:t>14.</w:t>
      </w:r>
      <w:r w:rsidRPr="000F6370">
        <w:rPr>
          <w:rFonts w:asciiTheme="majorHAnsi" w:hAnsiTheme="majorHAnsi" w:cstheme="majorHAnsi"/>
          <w:b/>
          <w:sz w:val="22"/>
          <w:szCs w:val="22"/>
        </w:rPr>
        <w:tab/>
      </w:r>
      <w:r w:rsidR="00EB1045" w:rsidRPr="000F6370">
        <w:rPr>
          <w:rFonts w:asciiTheme="majorHAnsi" w:hAnsiTheme="majorHAnsi" w:cstheme="majorHAnsi"/>
          <w:b/>
          <w:sz w:val="22"/>
          <w:szCs w:val="22"/>
        </w:rPr>
        <w:t>VALORACIÓN DE CONSTRUCCIONES</w:t>
      </w:r>
      <w:r w:rsidR="002978E7" w:rsidRPr="000F6370">
        <w:rPr>
          <w:rFonts w:asciiTheme="majorHAnsi" w:hAnsiTheme="majorHAnsi" w:cstheme="majorHAnsi"/>
          <w:b/>
          <w:sz w:val="22"/>
          <w:szCs w:val="22"/>
        </w:rPr>
        <w:tab/>
      </w:r>
      <w:r w:rsidR="002978E7" w:rsidRPr="000F6370">
        <w:rPr>
          <w:rFonts w:asciiTheme="majorHAnsi" w:hAnsiTheme="majorHAnsi" w:cstheme="majorHAnsi"/>
          <w:b/>
          <w:sz w:val="22"/>
          <w:szCs w:val="22"/>
        </w:rPr>
        <w:tab/>
      </w:r>
      <w:r w:rsidR="002978E7" w:rsidRPr="000F6370">
        <w:rPr>
          <w:rFonts w:asciiTheme="majorHAnsi" w:hAnsiTheme="majorHAnsi" w:cstheme="majorHAnsi"/>
          <w:b/>
          <w:sz w:val="22"/>
          <w:szCs w:val="22"/>
        </w:rPr>
        <w:tab/>
      </w:r>
      <w:r w:rsidR="002978E7" w:rsidRPr="000F6370">
        <w:rPr>
          <w:rFonts w:asciiTheme="majorHAnsi" w:hAnsiTheme="majorHAnsi" w:cstheme="majorHAnsi"/>
          <w:b/>
          <w:sz w:val="22"/>
          <w:szCs w:val="22"/>
        </w:rPr>
        <w:tab/>
      </w:r>
      <w:r w:rsidR="002978E7" w:rsidRPr="000F6370">
        <w:rPr>
          <w:rFonts w:asciiTheme="majorHAnsi" w:hAnsiTheme="majorHAnsi" w:cstheme="majorHAnsi"/>
          <w:b/>
          <w:sz w:val="22"/>
          <w:szCs w:val="22"/>
        </w:rPr>
        <w:tab/>
        <w:t>29</w:t>
      </w:r>
    </w:p>
    <w:p w:rsidR="00CA6A7F" w:rsidRPr="000F6370" w:rsidRDefault="00CA6A7F" w:rsidP="00CA6A7F">
      <w:pPr>
        <w:pStyle w:val="Sinespaciado"/>
        <w:spacing w:line="360" w:lineRule="auto"/>
        <w:ind w:firstLine="708"/>
        <w:rPr>
          <w:rFonts w:asciiTheme="majorHAnsi" w:hAnsiTheme="majorHAnsi" w:cstheme="majorHAnsi"/>
          <w:sz w:val="22"/>
          <w:szCs w:val="22"/>
        </w:rPr>
      </w:pPr>
      <w:r w:rsidRPr="000F6370">
        <w:rPr>
          <w:rFonts w:asciiTheme="majorHAnsi" w:hAnsiTheme="majorHAnsi" w:cstheme="majorHAnsi"/>
          <w:sz w:val="22"/>
          <w:szCs w:val="22"/>
        </w:rPr>
        <w:t>14.1.- Metodología de valoración de construcciones</w:t>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t>29</w:t>
      </w:r>
    </w:p>
    <w:p w:rsidR="00CA6A7F" w:rsidRPr="000F6370" w:rsidRDefault="00CA6A7F" w:rsidP="00CA6A7F">
      <w:pPr>
        <w:pStyle w:val="Sinespaciado"/>
        <w:spacing w:line="360" w:lineRule="auto"/>
        <w:ind w:left="708"/>
        <w:rPr>
          <w:rFonts w:asciiTheme="majorHAnsi" w:hAnsiTheme="majorHAnsi" w:cstheme="majorHAnsi"/>
          <w:sz w:val="22"/>
          <w:szCs w:val="22"/>
        </w:rPr>
      </w:pPr>
      <w:r w:rsidRPr="000F6370">
        <w:rPr>
          <w:rFonts w:asciiTheme="majorHAnsi" w:hAnsiTheme="majorHAnsi" w:cstheme="majorHAnsi"/>
          <w:sz w:val="22"/>
          <w:szCs w:val="22"/>
        </w:rPr>
        <w:t>14.2.- Material predominante en la categoría de estructura, pared                               y cubierta</w:t>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r>
      <w:r w:rsidRPr="000F6370">
        <w:rPr>
          <w:rFonts w:asciiTheme="majorHAnsi" w:hAnsiTheme="majorHAnsi" w:cstheme="majorHAnsi"/>
          <w:sz w:val="22"/>
          <w:szCs w:val="22"/>
        </w:rPr>
        <w:tab/>
        <w:t>29</w:t>
      </w:r>
    </w:p>
    <w:p w:rsidR="00EB1045" w:rsidRPr="000F6370" w:rsidRDefault="00EB1045" w:rsidP="00271240">
      <w:pPr>
        <w:pStyle w:val="Sinespaciado"/>
        <w:spacing w:line="360" w:lineRule="auto"/>
        <w:rPr>
          <w:rFonts w:asciiTheme="majorHAnsi" w:hAnsiTheme="majorHAnsi" w:cstheme="majorHAnsi"/>
          <w:b/>
          <w:sz w:val="22"/>
          <w:szCs w:val="22"/>
        </w:rPr>
      </w:pPr>
      <w:r w:rsidRPr="000F6370">
        <w:rPr>
          <w:rFonts w:asciiTheme="majorHAnsi" w:hAnsiTheme="majorHAnsi" w:cstheme="majorHAnsi"/>
          <w:b/>
          <w:sz w:val="22"/>
          <w:szCs w:val="22"/>
        </w:rPr>
        <w:t>15.</w:t>
      </w:r>
      <w:r w:rsidRPr="000F6370">
        <w:rPr>
          <w:rFonts w:asciiTheme="majorHAnsi" w:hAnsiTheme="majorHAnsi" w:cstheme="majorHAnsi"/>
          <w:b/>
          <w:sz w:val="22"/>
          <w:szCs w:val="22"/>
        </w:rPr>
        <w:tab/>
        <w:t>VALORACIÓN DE MEJORAS</w:t>
      </w:r>
      <w:r w:rsidR="00EE7654" w:rsidRPr="000F6370">
        <w:rPr>
          <w:rFonts w:asciiTheme="majorHAnsi" w:hAnsiTheme="majorHAnsi" w:cstheme="majorHAnsi"/>
          <w:b/>
          <w:sz w:val="22"/>
          <w:szCs w:val="22"/>
        </w:rPr>
        <w:tab/>
      </w:r>
      <w:r w:rsidR="00EE7654" w:rsidRPr="000F6370">
        <w:rPr>
          <w:rFonts w:asciiTheme="majorHAnsi" w:hAnsiTheme="majorHAnsi" w:cstheme="majorHAnsi"/>
          <w:b/>
          <w:sz w:val="22"/>
          <w:szCs w:val="22"/>
        </w:rPr>
        <w:tab/>
      </w:r>
      <w:r w:rsidR="00EE7654" w:rsidRPr="000F6370">
        <w:rPr>
          <w:rFonts w:asciiTheme="majorHAnsi" w:hAnsiTheme="majorHAnsi" w:cstheme="majorHAnsi"/>
          <w:b/>
          <w:sz w:val="22"/>
          <w:szCs w:val="22"/>
        </w:rPr>
        <w:tab/>
      </w:r>
      <w:r w:rsidR="00EE7654" w:rsidRPr="000F6370">
        <w:rPr>
          <w:rFonts w:asciiTheme="majorHAnsi" w:hAnsiTheme="majorHAnsi" w:cstheme="majorHAnsi"/>
          <w:b/>
          <w:sz w:val="22"/>
          <w:szCs w:val="22"/>
        </w:rPr>
        <w:tab/>
      </w:r>
      <w:r w:rsidR="00EE7654" w:rsidRPr="000F6370">
        <w:rPr>
          <w:rFonts w:asciiTheme="majorHAnsi" w:hAnsiTheme="majorHAnsi" w:cstheme="majorHAnsi"/>
          <w:b/>
          <w:sz w:val="22"/>
          <w:szCs w:val="22"/>
        </w:rPr>
        <w:tab/>
      </w:r>
      <w:r w:rsidR="00EE7654" w:rsidRPr="000F6370">
        <w:rPr>
          <w:rFonts w:asciiTheme="majorHAnsi" w:hAnsiTheme="majorHAnsi" w:cstheme="majorHAnsi"/>
          <w:b/>
          <w:sz w:val="22"/>
          <w:szCs w:val="22"/>
        </w:rPr>
        <w:tab/>
      </w:r>
      <w:r w:rsidR="00EE7654" w:rsidRPr="000F6370">
        <w:rPr>
          <w:rFonts w:asciiTheme="majorHAnsi" w:hAnsiTheme="majorHAnsi" w:cstheme="majorHAnsi"/>
          <w:b/>
          <w:sz w:val="22"/>
          <w:szCs w:val="22"/>
        </w:rPr>
        <w:tab/>
        <w:t>29</w:t>
      </w:r>
    </w:p>
    <w:p w:rsidR="00D3716F" w:rsidRPr="00B824DF" w:rsidRDefault="00D3716F" w:rsidP="00271240">
      <w:pPr>
        <w:pStyle w:val="Sinespaciado"/>
        <w:spacing w:line="360" w:lineRule="auto"/>
        <w:rPr>
          <w:rFonts w:asciiTheme="majorHAnsi" w:hAnsiTheme="majorHAnsi" w:cstheme="majorHAnsi"/>
          <w:b/>
          <w:sz w:val="22"/>
          <w:szCs w:val="22"/>
        </w:rPr>
      </w:pPr>
      <w:r w:rsidRPr="000F6370">
        <w:rPr>
          <w:rFonts w:asciiTheme="majorHAnsi" w:hAnsiTheme="majorHAnsi" w:cstheme="majorHAnsi"/>
          <w:b/>
          <w:sz w:val="22"/>
          <w:szCs w:val="22"/>
        </w:rPr>
        <w:tab/>
        <w:t>ANEXOS</w:t>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r>
      <w:r w:rsidRPr="000F6370">
        <w:rPr>
          <w:rFonts w:asciiTheme="majorHAnsi" w:hAnsiTheme="majorHAnsi" w:cstheme="majorHAnsi"/>
          <w:b/>
          <w:sz w:val="22"/>
          <w:szCs w:val="22"/>
        </w:rPr>
        <w:tab/>
        <w:t>36</w:t>
      </w:r>
    </w:p>
    <w:p w:rsidR="00EB1045" w:rsidRPr="00EB1045" w:rsidRDefault="00EB1045" w:rsidP="00271240">
      <w:pPr>
        <w:pStyle w:val="Sinespaciado"/>
        <w:spacing w:line="360" w:lineRule="auto"/>
        <w:rPr>
          <w:rFonts w:asciiTheme="majorHAnsi" w:hAnsiTheme="majorHAnsi" w:cstheme="majorHAnsi"/>
          <w:b/>
          <w:sz w:val="22"/>
          <w:szCs w:val="22"/>
          <w:lang w:val="es-EC"/>
        </w:rPr>
      </w:pPr>
    </w:p>
    <w:p w:rsidR="000733AE" w:rsidRDefault="000733AE" w:rsidP="00D870F3">
      <w:pPr>
        <w:pStyle w:val="Sinespaciado"/>
        <w:spacing w:line="360" w:lineRule="auto"/>
        <w:jc w:val="center"/>
        <w:rPr>
          <w:rFonts w:asciiTheme="majorHAnsi" w:hAnsiTheme="majorHAnsi" w:cstheme="majorHAnsi"/>
          <w:b/>
          <w:lang w:val="es-EC"/>
        </w:rPr>
      </w:pPr>
    </w:p>
    <w:p w:rsidR="00A518EB" w:rsidRDefault="00A518EB" w:rsidP="00D870F3">
      <w:pPr>
        <w:pStyle w:val="Sinespaciado"/>
        <w:spacing w:line="360" w:lineRule="auto"/>
        <w:jc w:val="center"/>
        <w:rPr>
          <w:rFonts w:asciiTheme="majorHAnsi" w:hAnsiTheme="majorHAnsi" w:cstheme="majorHAnsi"/>
          <w:b/>
          <w:lang w:val="es-EC"/>
        </w:rPr>
      </w:pPr>
      <w:r w:rsidRPr="00494CFE">
        <w:rPr>
          <w:rFonts w:asciiTheme="majorHAnsi" w:hAnsiTheme="majorHAnsi" w:cstheme="majorHAnsi"/>
          <w:b/>
          <w:lang w:val="es-EC"/>
        </w:rPr>
        <w:t>ILUSTRACIONES</w:t>
      </w:r>
    </w:p>
    <w:p w:rsidR="000733AE" w:rsidRPr="00494CFE" w:rsidRDefault="000733AE" w:rsidP="00D870F3">
      <w:pPr>
        <w:pStyle w:val="Sinespaciado"/>
        <w:spacing w:line="360" w:lineRule="auto"/>
        <w:jc w:val="center"/>
        <w:rPr>
          <w:rFonts w:asciiTheme="majorHAnsi" w:hAnsiTheme="majorHAnsi" w:cstheme="majorHAnsi"/>
          <w:b/>
          <w:lang w:val="es-EC"/>
        </w:rPr>
      </w:pPr>
    </w:p>
    <w:p w:rsidR="00A518EB" w:rsidRDefault="00494CFE" w:rsidP="00A518EB">
      <w:pPr>
        <w:pStyle w:val="Sinespaciado"/>
        <w:spacing w:line="360" w:lineRule="auto"/>
        <w:rPr>
          <w:rFonts w:asciiTheme="majorHAnsi" w:hAnsiTheme="majorHAnsi" w:cstheme="majorHAnsi"/>
          <w:sz w:val="22"/>
          <w:szCs w:val="22"/>
          <w:lang w:val="es-EC"/>
        </w:rPr>
      </w:pPr>
      <w:r>
        <w:rPr>
          <w:rFonts w:asciiTheme="majorHAnsi" w:hAnsiTheme="majorHAnsi" w:cstheme="majorHAnsi"/>
          <w:b/>
          <w:sz w:val="22"/>
          <w:szCs w:val="22"/>
          <w:lang w:val="es-EC"/>
        </w:rPr>
        <w:t xml:space="preserve">Gráfico 1. </w:t>
      </w:r>
      <w:r>
        <w:rPr>
          <w:rFonts w:asciiTheme="majorHAnsi" w:hAnsiTheme="majorHAnsi" w:cstheme="majorHAnsi"/>
          <w:sz w:val="22"/>
          <w:szCs w:val="22"/>
          <w:lang w:val="es-EC"/>
        </w:rPr>
        <w:t xml:space="preserve">Ubicación y límites cantonales de </w:t>
      </w:r>
      <w:r w:rsidR="00AE7179">
        <w:rPr>
          <w:rFonts w:asciiTheme="majorHAnsi" w:hAnsiTheme="majorHAnsi" w:cstheme="majorHAnsi"/>
          <w:sz w:val="22"/>
          <w:szCs w:val="22"/>
          <w:lang w:val="es-EC"/>
        </w:rPr>
        <w:t>CAYAMBE</w:t>
      </w:r>
      <w:r w:rsidR="00700EE1">
        <w:rPr>
          <w:rFonts w:asciiTheme="majorHAnsi" w:hAnsiTheme="majorHAnsi" w:cstheme="majorHAnsi"/>
          <w:sz w:val="22"/>
          <w:szCs w:val="22"/>
          <w:lang w:val="es-EC"/>
        </w:rPr>
        <w:tab/>
      </w:r>
      <w:r w:rsidR="00700EE1">
        <w:rPr>
          <w:rFonts w:asciiTheme="majorHAnsi" w:hAnsiTheme="majorHAnsi" w:cstheme="majorHAnsi"/>
          <w:sz w:val="22"/>
          <w:szCs w:val="22"/>
          <w:lang w:val="es-EC"/>
        </w:rPr>
        <w:tab/>
      </w:r>
      <w:r w:rsidR="00700EE1">
        <w:rPr>
          <w:rFonts w:asciiTheme="majorHAnsi" w:hAnsiTheme="majorHAnsi" w:cstheme="majorHAnsi"/>
          <w:sz w:val="22"/>
          <w:szCs w:val="22"/>
          <w:lang w:val="es-EC"/>
        </w:rPr>
        <w:tab/>
      </w:r>
      <w:r w:rsidR="00700EE1">
        <w:rPr>
          <w:rFonts w:asciiTheme="majorHAnsi" w:hAnsiTheme="majorHAnsi" w:cstheme="majorHAnsi"/>
          <w:sz w:val="22"/>
          <w:szCs w:val="22"/>
          <w:lang w:val="es-EC"/>
        </w:rPr>
        <w:tab/>
      </w:r>
      <w:r w:rsidR="000405F5">
        <w:rPr>
          <w:rFonts w:asciiTheme="majorHAnsi" w:hAnsiTheme="majorHAnsi" w:cstheme="majorHAnsi"/>
          <w:sz w:val="22"/>
          <w:szCs w:val="22"/>
          <w:lang w:val="es-EC"/>
        </w:rPr>
        <w:t xml:space="preserve"> </w:t>
      </w:r>
      <w:r w:rsidR="00700EE1">
        <w:rPr>
          <w:rFonts w:asciiTheme="majorHAnsi" w:hAnsiTheme="majorHAnsi" w:cstheme="majorHAnsi"/>
          <w:sz w:val="22"/>
          <w:szCs w:val="22"/>
          <w:lang w:val="es-EC"/>
        </w:rPr>
        <w:t>1</w:t>
      </w:r>
    </w:p>
    <w:p w:rsidR="00494CFE" w:rsidRDefault="00494CFE" w:rsidP="00A518EB">
      <w:pPr>
        <w:pStyle w:val="Sinespaciado"/>
        <w:spacing w:line="360" w:lineRule="auto"/>
        <w:rPr>
          <w:rFonts w:asciiTheme="majorHAnsi" w:hAnsiTheme="majorHAnsi" w:cstheme="majorHAnsi"/>
          <w:sz w:val="22"/>
          <w:szCs w:val="22"/>
          <w:lang w:val="es-EC"/>
        </w:rPr>
      </w:pPr>
      <w:r>
        <w:rPr>
          <w:rFonts w:asciiTheme="majorHAnsi" w:hAnsiTheme="majorHAnsi" w:cstheme="majorHAnsi"/>
          <w:b/>
          <w:sz w:val="22"/>
          <w:szCs w:val="22"/>
          <w:lang w:val="es-EC"/>
        </w:rPr>
        <w:t xml:space="preserve">Gráfico 2. </w:t>
      </w:r>
      <w:r>
        <w:rPr>
          <w:rFonts w:asciiTheme="majorHAnsi" w:hAnsiTheme="majorHAnsi" w:cstheme="majorHAnsi"/>
          <w:sz w:val="22"/>
          <w:szCs w:val="22"/>
          <w:lang w:val="es-EC"/>
        </w:rPr>
        <w:t xml:space="preserve">División política administrativa del Cantón </w:t>
      </w:r>
      <w:r w:rsidR="00AE7179">
        <w:rPr>
          <w:rFonts w:asciiTheme="majorHAnsi" w:hAnsiTheme="majorHAnsi" w:cstheme="majorHAnsi"/>
          <w:sz w:val="22"/>
          <w:szCs w:val="22"/>
          <w:lang w:val="es-EC"/>
        </w:rPr>
        <w:t>CAYAMBE</w:t>
      </w:r>
      <w:r w:rsidR="00700EE1">
        <w:rPr>
          <w:rFonts w:asciiTheme="majorHAnsi" w:hAnsiTheme="majorHAnsi" w:cstheme="majorHAnsi"/>
          <w:sz w:val="22"/>
          <w:szCs w:val="22"/>
          <w:lang w:val="es-EC"/>
        </w:rPr>
        <w:tab/>
      </w:r>
      <w:r w:rsidR="00700EE1">
        <w:rPr>
          <w:rFonts w:asciiTheme="majorHAnsi" w:hAnsiTheme="majorHAnsi" w:cstheme="majorHAnsi"/>
          <w:sz w:val="22"/>
          <w:szCs w:val="22"/>
          <w:lang w:val="es-EC"/>
        </w:rPr>
        <w:tab/>
      </w:r>
      <w:r w:rsidR="00700EE1">
        <w:rPr>
          <w:rFonts w:asciiTheme="majorHAnsi" w:hAnsiTheme="majorHAnsi" w:cstheme="majorHAnsi"/>
          <w:sz w:val="22"/>
          <w:szCs w:val="22"/>
          <w:lang w:val="es-EC"/>
        </w:rPr>
        <w:tab/>
      </w:r>
      <w:r w:rsidR="000405F5">
        <w:rPr>
          <w:rFonts w:asciiTheme="majorHAnsi" w:hAnsiTheme="majorHAnsi" w:cstheme="majorHAnsi"/>
          <w:sz w:val="22"/>
          <w:szCs w:val="22"/>
          <w:lang w:val="es-EC"/>
        </w:rPr>
        <w:t xml:space="preserve"> </w:t>
      </w:r>
      <w:r w:rsidR="00700EE1">
        <w:rPr>
          <w:rFonts w:asciiTheme="majorHAnsi" w:hAnsiTheme="majorHAnsi" w:cstheme="majorHAnsi"/>
          <w:sz w:val="22"/>
          <w:szCs w:val="22"/>
          <w:lang w:val="es-EC"/>
        </w:rPr>
        <w:t>2</w:t>
      </w:r>
    </w:p>
    <w:p w:rsidR="00494CFE" w:rsidRPr="005F4718" w:rsidRDefault="00494CFE" w:rsidP="00A518EB">
      <w:pPr>
        <w:pStyle w:val="Sinespaciado"/>
        <w:spacing w:line="360" w:lineRule="auto"/>
        <w:rPr>
          <w:rFonts w:asciiTheme="majorHAnsi" w:hAnsiTheme="majorHAnsi" w:cstheme="majorHAnsi"/>
          <w:sz w:val="22"/>
          <w:szCs w:val="22"/>
          <w:lang w:val="es-EC"/>
        </w:rPr>
      </w:pPr>
      <w:r w:rsidRPr="005F4718">
        <w:rPr>
          <w:rFonts w:asciiTheme="majorHAnsi" w:hAnsiTheme="majorHAnsi" w:cstheme="majorHAnsi"/>
          <w:b/>
          <w:sz w:val="22"/>
          <w:szCs w:val="22"/>
          <w:lang w:val="es-EC"/>
        </w:rPr>
        <w:t xml:space="preserve">Gráfico 3. </w:t>
      </w:r>
      <w:r w:rsidRPr="005F4718">
        <w:rPr>
          <w:rFonts w:asciiTheme="majorHAnsi" w:hAnsiTheme="majorHAnsi" w:cstheme="majorHAnsi"/>
          <w:sz w:val="22"/>
          <w:szCs w:val="22"/>
          <w:lang w:val="es-EC"/>
        </w:rPr>
        <w:t>Flujo del proceso de valoración del suelo de tierras rurales</w:t>
      </w:r>
      <w:r w:rsidR="00700EE1" w:rsidRPr="005F4718">
        <w:rPr>
          <w:rFonts w:asciiTheme="majorHAnsi" w:hAnsiTheme="majorHAnsi" w:cstheme="majorHAnsi"/>
          <w:sz w:val="22"/>
          <w:szCs w:val="22"/>
          <w:lang w:val="es-EC"/>
        </w:rPr>
        <w:tab/>
      </w:r>
      <w:r w:rsidR="00700EE1" w:rsidRPr="005F4718">
        <w:rPr>
          <w:rFonts w:asciiTheme="majorHAnsi" w:hAnsiTheme="majorHAnsi" w:cstheme="majorHAnsi"/>
          <w:sz w:val="22"/>
          <w:szCs w:val="22"/>
          <w:lang w:val="es-EC"/>
        </w:rPr>
        <w:tab/>
      </w:r>
      <w:r w:rsidR="000405F5" w:rsidRPr="005F4718">
        <w:rPr>
          <w:rFonts w:asciiTheme="majorHAnsi" w:hAnsiTheme="majorHAnsi" w:cstheme="majorHAnsi"/>
          <w:sz w:val="22"/>
          <w:szCs w:val="22"/>
          <w:lang w:val="es-EC"/>
        </w:rPr>
        <w:t xml:space="preserve"> </w:t>
      </w:r>
      <w:r w:rsidR="00700EE1" w:rsidRPr="005F4718">
        <w:rPr>
          <w:rFonts w:asciiTheme="majorHAnsi" w:hAnsiTheme="majorHAnsi" w:cstheme="majorHAnsi"/>
          <w:sz w:val="22"/>
          <w:szCs w:val="22"/>
          <w:lang w:val="es-EC"/>
        </w:rPr>
        <w:t>6</w:t>
      </w:r>
    </w:p>
    <w:p w:rsidR="00494CFE" w:rsidRPr="005F4718" w:rsidRDefault="00494CFE" w:rsidP="00A518EB">
      <w:pPr>
        <w:pStyle w:val="Sinespaciado"/>
        <w:spacing w:line="360" w:lineRule="auto"/>
        <w:rPr>
          <w:rFonts w:asciiTheme="majorHAnsi" w:hAnsiTheme="majorHAnsi" w:cstheme="majorHAnsi"/>
          <w:sz w:val="22"/>
          <w:szCs w:val="22"/>
          <w:lang w:val="es-EC"/>
        </w:rPr>
      </w:pPr>
      <w:r w:rsidRPr="005F4718">
        <w:rPr>
          <w:rFonts w:asciiTheme="majorHAnsi" w:hAnsiTheme="majorHAnsi" w:cstheme="majorHAnsi"/>
          <w:b/>
          <w:sz w:val="22"/>
          <w:szCs w:val="22"/>
          <w:lang w:val="es-EC"/>
        </w:rPr>
        <w:t xml:space="preserve">Gráfico 4. </w:t>
      </w:r>
      <w:r w:rsidRPr="005F4718">
        <w:rPr>
          <w:rFonts w:asciiTheme="majorHAnsi" w:hAnsiTheme="majorHAnsi" w:cstheme="majorHAnsi"/>
          <w:sz w:val="22"/>
          <w:szCs w:val="22"/>
          <w:lang w:val="es-EC"/>
        </w:rPr>
        <w:t>Mapa de intervención con levantamiento catastral</w:t>
      </w:r>
      <w:r w:rsidR="00700EE1" w:rsidRPr="005F4718">
        <w:rPr>
          <w:rFonts w:asciiTheme="majorHAnsi" w:hAnsiTheme="majorHAnsi" w:cstheme="majorHAnsi"/>
          <w:sz w:val="22"/>
          <w:szCs w:val="22"/>
          <w:lang w:val="es-EC"/>
        </w:rPr>
        <w:tab/>
      </w:r>
      <w:r w:rsidR="00700EE1" w:rsidRPr="005F4718">
        <w:rPr>
          <w:rFonts w:asciiTheme="majorHAnsi" w:hAnsiTheme="majorHAnsi" w:cstheme="majorHAnsi"/>
          <w:sz w:val="22"/>
          <w:szCs w:val="22"/>
          <w:lang w:val="es-EC"/>
        </w:rPr>
        <w:tab/>
      </w:r>
      <w:r w:rsidR="00700EE1" w:rsidRPr="005F4718">
        <w:rPr>
          <w:rFonts w:asciiTheme="majorHAnsi" w:hAnsiTheme="majorHAnsi" w:cstheme="majorHAnsi"/>
          <w:sz w:val="22"/>
          <w:szCs w:val="22"/>
          <w:lang w:val="es-EC"/>
        </w:rPr>
        <w:tab/>
      </w:r>
      <w:r w:rsidR="000405F5" w:rsidRPr="005F4718">
        <w:rPr>
          <w:rFonts w:asciiTheme="majorHAnsi" w:hAnsiTheme="majorHAnsi" w:cstheme="majorHAnsi"/>
          <w:sz w:val="22"/>
          <w:szCs w:val="22"/>
          <w:lang w:val="es-EC"/>
        </w:rPr>
        <w:t xml:space="preserve"> </w:t>
      </w:r>
      <w:r w:rsidR="00700EE1" w:rsidRPr="005F4718">
        <w:rPr>
          <w:rFonts w:asciiTheme="majorHAnsi" w:hAnsiTheme="majorHAnsi" w:cstheme="majorHAnsi"/>
          <w:sz w:val="22"/>
          <w:szCs w:val="22"/>
          <w:lang w:val="es-EC"/>
        </w:rPr>
        <w:t>7</w:t>
      </w:r>
    </w:p>
    <w:p w:rsidR="00494CFE" w:rsidRPr="005F4718" w:rsidRDefault="00494CFE" w:rsidP="00A518EB">
      <w:pPr>
        <w:pStyle w:val="Sinespaciado"/>
        <w:spacing w:line="360" w:lineRule="auto"/>
        <w:rPr>
          <w:rFonts w:asciiTheme="majorHAnsi" w:hAnsiTheme="majorHAnsi" w:cstheme="majorHAnsi"/>
          <w:sz w:val="22"/>
          <w:szCs w:val="22"/>
          <w:lang w:val="es-EC"/>
        </w:rPr>
      </w:pPr>
      <w:r w:rsidRPr="005F4718">
        <w:rPr>
          <w:rFonts w:asciiTheme="majorHAnsi" w:hAnsiTheme="majorHAnsi" w:cstheme="majorHAnsi"/>
          <w:b/>
          <w:sz w:val="22"/>
          <w:szCs w:val="22"/>
          <w:lang w:val="es-EC"/>
        </w:rPr>
        <w:t xml:space="preserve">Gráfico 5. </w:t>
      </w:r>
      <w:r w:rsidRPr="005F4718">
        <w:rPr>
          <w:rFonts w:asciiTheme="majorHAnsi" w:hAnsiTheme="majorHAnsi" w:cstheme="majorHAnsi"/>
          <w:sz w:val="22"/>
          <w:szCs w:val="22"/>
          <w:lang w:val="es-EC"/>
        </w:rPr>
        <w:t xml:space="preserve">Agregaciones presentes en el Cantón </w:t>
      </w:r>
      <w:r w:rsidR="00AE7179">
        <w:rPr>
          <w:rFonts w:asciiTheme="majorHAnsi" w:hAnsiTheme="majorHAnsi" w:cstheme="majorHAnsi"/>
          <w:sz w:val="22"/>
          <w:szCs w:val="22"/>
          <w:lang w:val="es-EC"/>
        </w:rPr>
        <w:t>CAYAMBE</w:t>
      </w:r>
      <w:r w:rsidR="00700EE1" w:rsidRPr="005F4718">
        <w:rPr>
          <w:rFonts w:asciiTheme="majorHAnsi" w:hAnsiTheme="majorHAnsi" w:cstheme="majorHAnsi"/>
          <w:sz w:val="22"/>
          <w:szCs w:val="22"/>
          <w:lang w:val="es-EC"/>
        </w:rPr>
        <w:tab/>
      </w:r>
      <w:r w:rsidR="00700EE1" w:rsidRPr="005F4718">
        <w:rPr>
          <w:rFonts w:asciiTheme="majorHAnsi" w:hAnsiTheme="majorHAnsi" w:cstheme="majorHAnsi"/>
          <w:sz w:val="22"/>
          <w:szCs w:val="22"/>
          <w:lang w:val="es-EC"/>
        </w:rPr>
        <w:tab/>
      </w:r>
      <w:r w:rsidR="00700EE1" w:rsidRPr="005F4718">
        <w:rPr>
          <w:rFonts w:asciiTheme="majorHAnsi" w:hAnsiTheme="majorHAnsi" w:cstheme="majorHAnsi"/>
          <w:sz w:val="22"/>
          <w:szCs w:val="22"/>
          <w:lang w:val="es-EC"/>
        </w:rPr>
        <w:tab/>
      </w:r>
      <w:r w:rsidR="00700EE1" w:rsidRPr="005F4718">
        <w:rPr>
          <w:rFonts w:asciiTheme="majorHAnsi" w:hAnsiTheme="majorHAnsi" w:cstheme="majorHAnsi"/>
          <w:sz w:val="22"/>
          <w:szCs w:val="22"/>
          <w:lang w:val="es-EC"/>
        </w:rPr>
        <w:tab/>
      </w:r>
      <w:r w:rsidR="000405F5" w:rsidRPr="005F4718">
        <w:rPr>
          <w:rFonts w:asciiTheme="majorHAnsi" w:hAnsiTheme="majorHAnsi" w:cstheme="majorHAnsi"/>
          <w:sz w:val="22"/>
          <w:szCs w:val="22"/>
          <w:lang w:val="es-EC"/>
        </w:rPr>
        <w:t xml:space="preserve"> </w:t>
      </w:r>
      <w:r w:rsidR="00700EE1" w:rsidRPr="005F4718">
        <w:rPr>
          <w:rFonts w:asciiTheme="majorHAnsi" w:hAnsiTheme="majorHAnsi" w:cstheme="majorHAnsi"/>
          <w:sz w:val="22"/>
          <w:szCs w:val="22"/>
          <w:lang w:val="es-EC"/>
        </w:rPr>
        <w:t>9</w:t>
      </w:r>
    </w:p>
    <w:p w:rsidR="00A518EB" w:rsidRPr="00792E22" w:rsidRDefault="00494CFE" w:rsidP="00A518EB">
      <w:pPr>
        <w:pStyle w:val="Sinespaciado"/>
        <w:spacing w:line="360" w:lineRule="auto"/>
        <w:rPr>
          <w:rFonts w:asciiTheme="majorHAnsi" w:hAnsiTheme="majorHAnsi" w:cstheme="majorHAnsi"/>
          <w:sz w:val="22"/>
          <w:szCs w:val="22"/>
          <w:lang w:val="es-EC"/>
        </w:rPr>
      </w:pPr>
      <w:r w:rsidRPr="00792E22">
        <w:rPr>
          <w:rFonts w:asciiTheme="majorHAnsi" w:hAnsiTheme="majorHAnsi" w:cstheme="majorHAnsi"/>
          <w:b/>
          <w:sz w:val="22"/>
          <w:szCs w:val="22"/>
          <w:lang w:val="es-EC"/>
        </w:rPr>
        <w:t xml:space="preserve">Gráfico 6. </w:t>
      </w:r>
      <w:r w:rsidRPr="00792E22">
        <w:rPr>
          <w:rFonts w:asciiTheme="majorHAnsi" w:hAnsiTheme="majorHAnsi" w:cstheme="majorHAnsi"/>
          <w:sz w:val="22"/>
          <w:szCs w:val="22"/>
          <w:lang w:val="es-EC"/>
        </w:rPr>
        <w:t xml:space="preserve">Zonas Agroeconómicas Homogéneas </w:t>
      </w:r>
      <w:r w:rsidR="009343D1" w:rsidRPr="00792E22">
        <w:rPr>
          <w:rFonts w:asciiTheme="majorHAnsi" w:hAnsiTheme="majorHAnsi" w:cstheme="majorHAnsi"/>
          <w:sz w:val="22"/>
          <w:szCs w:val="22"/>
          <w:lang w:val="es-EC"/>
        </w:rPr>
        <w:t>Preliminares (</w:t>
      </w:r>
      <w:r w:rsidRPr="00792E22">
        <w:rPr>
          <w:rFonts w:asciiTheme="majorHAnsi" w:hAnsiTheme="majorHAnsi" w:cstheme="majorHAnsi"/>
          <w:sz w:val="22"/>
          <w:szCs w:val="22"/>
          <w:lang w:val="es-EC"/>
        </w:rPr>
        <w:t>ZAHP)</w:t>
      </w:r>
      <w:r w:rsidR="00700EE1" w:rsidRPr="00792E22">
        <w:rPr>
          <w:rFonts w:asciiTheme="majorHAnsi" w:hAnsiTheme="majorHAnsi" w:cstheme="majorHAnsi"/>
          <w:sz w:val="22"/>
          <w:szCs w:val="22"/>
          <w:lang w:val="es-EC"/>
        </w:rPr>
        <w:tab/>
      </w:r>
      <w:r w:rsidR="00700EE1" w:rsidRPr="00792E22">
        <w:rPr>
          <w:rFonts w:asciiTheme="majorHAnsi" w:hAnsiTheme="majorHAnsi" w:cstheme="majorHAnsi"/>
          <w:sz w:val="22"/>
          <w:szCs w:val="22"/>
          <w:lang w:val="es-EC"/>
        </w:rPr>
        <w:tab/>
      </w:r>
      <w:r w:rsidR="000405F5" w:rsidRPr="00792E22">
        <w:rPr>
          <w:rFonts w:asciiTheme="majorHAnsi" w:hAnsiTheme="majorHAnsi" w:cstheme="majorHAnsi"/>
          <w:sz w:val="22"/>
          <w:szCs w:val="22"/>
          <w:lang w:val="es-EC"/>
        </w:rPr>
        <w:t xml:space="preserve"> </w:t>
      </w:r>
      <w:r w:rsidR="00700EE1" w:rsidRPr="00792E22">
        <w:rPr>
          <w:rFonts w:asciiTheme="majorHAnsi" w:hAnsiTheme="majorHAnsi" w:cstheme="majorHAnsi"/>
          <w:sz w:val="22"/>
          <w:szCs w:val="22"/>
          <w:lang w:val="es-EC"/>
        </w:rPr>
        <w:t>9</w:t>
      </w:r>
    </w:p>
    <w:p w:rsidR="00792E22" w:rsidRPr="00792E22" w:rsidRDefault="00792E22" w:rsidP="00792E22">
      <w:pPr>
        <w:pStyle w:val="Sinespaciado"/>
        <w:spacing w:line="360" w:lineRule="auto"/>
        <w:rPr>
          <w:rFonts w:asciiTheme="majorHAnsi" w:hAnsiTheme="majorHAnsi" w:cstheme="majorHAnsi"/>
          <w:sz w:val="22"/>
          <w:szCs w:val="22"/>
          <w:lang w:val="es-EC"/>
        </w:rPr>
      </w:pPr>
      <w:r w:rsidRPr="00792E22">
        <w:rPr>
          <w:rFonts w:asciiTheme="majorHAnsi" w:hAnsiTheme="majorHAnsi" w:cstheme="majorHAnsi"/>
          <w:b/>
          <w:sz w:val="22"/>
          <w:szCs w:val="22"/>
          <w:lang w:val="es-EC"/>
        </w:rPr>
        <w:t xml:space="preserve">Gráfico </w:t>
      </w:r>
      <w:r>
        <w:rPr>
          <w:rFonts w:asciiTheme="majorHAnsi" w:hAnsiTheme="majorHAnsi" w:cstheme="majorHAnsi"/>
          <w:b/>
          <w:sz w:val="22"/>
          <w:szCs w:val="22"/>
          <w:lang w:val="es-EC"/>
        </w:rPr>
        <w:t>7</w:t>
      </w:r>
      <w:r w:rsidRPr="00792E22">
        <w:rPr>
          <w:rFonts w:asciiTheme="majorHAnsi" w:hAnsiTheme="majorHAnsi" w:cstheme="majorHAnsi"/>
          <w:b/>
          <w:sz w:val="22"/>
          <w:szCs w:val="22"/>
          <w:lang w:val="es-EC"/>
        </w:rPr>
        <w:t xml:space="preserve">. </w:t>
      </w:r>
      <w:r w:rsidR="00C76DD8">
        <w:rPr>
          <w:rFonts w:asciiTheme="majorHAnsi" w:hAnsiTheme="majorHAnsi" w:cstheme="majorHAnsi"/>
          <w:sz w:val="22"/>
          <w:szCs w:val="22"/>
          <w:lang w:val="es-EC"/>
        </w:rPr>
        <w:t>Zonas Agroeconómicas Homogéneas</w:t>
      </w:r>
      <w:r w:rsidR="00756D36">
        <w:rPr>
          <w:rFonts w:asciiTheme="majorHAnsi" w:hAnsiTheme="majorHAnsi" w:cstheme="majorHAnsi"/>
          <w:sz w:val="22"/>
          <w:szCs w:val="22"/>
          <w:lang w:val="es-EC"/>
        </w:rPr>
        <w:t xml:space="preserve"> Definitivas</w:t>
      </w:r>
      <w:r w:rsidRPr="00792E22">
        <w:rPr>
          <w:rFonts w:asciiTheme="majorHAnsi" w:hAnsiTheme="majorHAnsi" w:cstheme="majorHAnsi"/>
          <w:sz w:val="22"/>
          <w:szCs w:val="22"/>
          <w:lang w:val="es-EC"/>
        </w:rPr>
        <w:t xml:space="preserve"> (</w:t>
      </w:r>
      <w:r>
        <w:rPr>
          <w:rFonts w:asciiTheme="majorHAnsi" w:hAnsiTheme="majorHAnsi" w:cstheme="majorHAnsi"/>
          <w:sz w:val="22"/>
          <w:szCs w:val="22"/>
          <w:lang w:val="es-EC"/>
        </w:rPr>
        <w:t>ZAH</w:t>
      </w:r>
      <w:r w:rsidR="00756D36">
        <w:rPr>
          <w:rFonts w:asciiTheme="majorHAnsi" w:hAnsiTheme="majorHAnsi" w:cstheme="majorHAnsi"/>
          <w:sz w:val="22"/>
          <w:szCs w:val="22"/>
          <w:lang w:val="es-EC"/>
        </w:rPr>
        <w:t>D</w:t>
      </w:r>
      <w:r w:rsidR="00766811">
        <w:rPr>
          <w:rFonts w:asciiTheme="majorHAnsi" w:hAnsiTheme="majorHAnsi" w:cstheme="majorHAnsi"/>
          <w:sz w:val="22"/>
          <w:szCs w:val="22"/>
          <w:lang w:val="es-EC"/>
        </w:rPr>
        <w:t>)</w:t>
      </w:r>
      <w:r w:rsidR="00766811">
        <w:rPr>
          <w:rFonts w:asciiTheme="majorHAnsi" w:hAnsiTheme="majorHAnsi" w:cstheme="majorHAnsi"/>
          <w:sz w:val="22"/>
          <w:szCs w:val="22"/>
          <w:lang w:val="es-EC"/>
        </w:rPr>
        <w:tab/>
      </w:r>
      <w:r>
        <w:rPr>
          <w:rFonts w:asciiTheme="majorHAnsi" w:hAnsiTheme="majorHAnsi" w:cstheme="majorHAnsi"/>
          <w:sz w:val="22"/>
          <w:szCs w:val="22"/>
          <w:lang w:val="es-EC"/>
        </w:rPr>
        <w:tab/>
      </w:r>
      <w:r w:rsidRPr="00792E22">
        <w:rPr>
          <w:rFonts w:asciiTheme="majorHAnsi" w:hAnsiTheme="majorHAnsi" w:cstheme="majorHAnsi"/>
          <w:sz w:val="22"/>
          <w:szCs w:val="22"/>
          <w:lang w:val="es-EC"/>
        </w:rPr>
        <w:t xml:space="preserve"> </w:t>
      </w:r>
      <w:r w:rsidR="00C76DD8">
        <w:rPr>
          <w:rFonts w:asciiTheme="majorHAnsi" w:hAnsiTheme="majorHAnsi" w:cstheme="majorHAnsi"/>
          <w:sz w:val="22"/>
          <w:szCs w:val="22"/>
          <w:lang w:val="es-EC"/>
        </w:rPr>
        <w:tab/>
        <w:t>11</w:t>
      </w:r>
    </w:p>
    <w:p w:rsidR="00494CFE" w:rsidRPr="009752BC" w:rsidRDefault="00792E22" w:rsidP="00A518EB">
      <w:pPr>
        <w:pStyle w:val="Sinespaciado"/>
        <w:spacing w:line="360" w:lineRule="auto"/>
        <w:rPr>
          <w:rFonts w:asciiTheme="majorHAnsi" w:hAnsiTheme="majorHAnsi" w:cstheme="majorHAnsi"/>
          <w:sz w:val="22"/>
          <w:szCs w:val="22"/>
          <w:lang w:val="es-EC"/>
        </w:rPr>
      </w:pPr>
      <w:r w:rsidRPr="009752BC">
        <w:rPr>
          <w:rFonts w:asciiTheme="majorHAnsi" w:hAnsiTheme="majorHAnsi" w:cstheme="majorHAnsi"/>
          <w:b/>
          <w:sz w:val="22"/>
          <w:szCs w:val="22"/>
          <w:lang w:val="es-EC"/>
        </w:rPr>
        <w:t>Gráfico 8</w:t>
      </w:r>
      <w:r w:rsidR="00494CFE" w:rsidRPr="009752BC">
        <w:rPr>
          <w:rFonts w:asciiTheme="majorHAnsi" w:hAnsiTheme="majorHAnsi" w:cstheme="majorHAnsi"/>
          <w:b/>
          <w:sz w:val="22"/>
          <w:szCs w:val="22"/>
          <w:lang w:val="es-EC"/>
        </w:rPr>
        <w:t xml:space="preserve">. </w:t>
      </w:r>
      <w:r w:rsidR="00494CFE" w:rsidRPr="009752BC">
        <w:rPr>
          <w:rFonts w:asciiTheme="majorHAnsi" w:hAnsiTheme="majorHAnsi" w:cstheme="majorHAnsi"/>
          <w:sz w:val="22"/>
          <w:szCs w:val="22"/>
          <w:lang w:val="es-EC"/>
        </w:rPr>
        <w:t>Mapa de muestras levantadas</w:t>
      </w:r>
      <w:r w:rsidR="000405F5" w:rsidRPr="009752BC">
        <w:rPr>
          <w:rFonts w:asciiTheme="majorHAnsi" w:hAnsiTheme="majorHAnsi" w:cstheme="majorHAnsi"/>
          <w:sz w:val="22"/>
          <w:szCs w:val="22"/>
          <w:lang w:val="es-EC"/>
        </w:rPr>
        <w:tab/>
      </w:r>
      <w:r w:rsidR="000405F5" w:rsidRPr="009752BC">
        <w:rPr>
          <w:rFonts w:asciiTheme="majorHAnsi" w:hAnsiTheme="majorHAnsi" w:cstheme="majorHAnsi"/>
          <w:sz w:val="22"/>
          <w:szCs w:val="22"/>
          <w:lang w:val="es-EC"/>
        </w:rPr>
        <w:tab/>
      </w:r>
      <w:r w:rsidR="000405F5" w:rsidRPr="009752BC">
        <w:rPr>
          <w:rFonts w:asciiTheme="majorHAnsi" w:hAnsiTheme="majorHAnsi" w:cstheme="majorHAnsi"/>
          <w:sz w:val="22"/>
          <w:szCs w:val="22"/>
          <w:lang w:val="es-EC"/>
        </w:rPr>
        <w:tab/>
      </w:r>
      <w:r w:rsidR="000405F5" w:rsidRPr="009752BC">
        <w:rPr>
          <w:rFonts w:asciiTheme="majorHAnsi" w:hAnsiTheme="majorHAnsi" w:cstheme="majorHAnsi"/>
          <w:sz w:val="22"/>
          <w:szCs w:val="22"/>
          <w:lang w:val="es-EC"/>
        </w:rPr>
        <w:tab/>
      </w:r>
      <w:r w:rsidR="000405F5" w:rsidRPr="009752BC">
        <w:rPr>
          <w:rFonts w:asciiTheme="majorHAnsi" w:hAnsiTheme="majorHAnsi" w:cstheme="majorHAnsi"/>
          <w:sz w:val="22"/>
          <w:szCs w:val="22"/>
          <w:lang w:val="es-EC"/>
        </w:rPr>
        <w:tab/>
      </w:r>
      <w:r w:rsidR="000405F5" w:rsidRPr="009752BC">
        <w:rPr>
          <w:rFonts w:asciiTheme="majorHAnsi" w:hAnsiTheme="majorHAnsi" w:cstheme="majorHAnsi"/>
          <w:sz w:val="22"/>
          <w:szCs w:val="22"/>
          <w:lang w:val="es-EC"/>
        </w:rPr>
        <w:tab/>
        <w:t>1</w:t>
      </w:r>
      <w:r w:rsidR="00C76DD8">
        <w:rPr>
          <w:rFonts w:asciiTheme="majorHAnsi" w:hAnsiTheme="majorHAnsi" w:cstheme="majorHAnsi"/>
          <w:sz w:val="22"/>
          <w:szCs w:val="22"/>
          <w:lang w:val="es-EC"/>
        </w:rPr>
        <w:t>5</w:t>
      </w:r>
    </w:p>
    <w:p w:rsidR="00494CFE" w:rsidRPr="009752BC" w:rsidRDefault="00792E22" w:rsidP="00A518EB">
      <w:pPr>
        <w:pStyle w:val="Sinespaciado"/>
        <w:spacing w:line="360" w:lineRule="auto"/>
        <w:rPr>
          <w:rFonts w:asciiTheme="majorHAnsi" w:hAnsiTheme="majorHAnsi" w:cstheme="majorHAnsi"/>
          <w:sz w:val="22"/>
          <w:szCs w:val="22"/>
          <w:lang w:val="es-EC"/>
        </w:rPr>
      </w:pPr>
      <w:r w:rsidRPr="009752BC">
        <w:rPr>
          <w:rFonts w:asciiTheme="majorHAnsi" w:hAnsiTheme="majorHAnsi" w:cstheme="majorHAnsi"/>
          <w:b/>
          <w:sz w:val="22"/>
          <w:szCs w:val="22"/>
          <w:lang w:val="es-EC"/>
        </w:rPr>
        <w:t>Gráfico 9</w:t>
      </w:r>
      <w:r w:rsidR="00494CFE" w:rsidRPr="009752BC">
        <w:rPr>
          <w:rFonts w:asciiTheme="majorHAnsi" w:hAnsiTheme="majorHAnsi" w:cstheme="majorHAnsi"/>
          <w:b/>
          <w:sz w:val="22"/>
          <w:szCs w:val="22"/>
          <w:lang w:val="es-EC"/>
        </w:rPr>
        <w:t xml:space="preserve">. </w:t>
      </w:r>
      <w:r w:rsidR="00494CFE" w:rsidRPr="009752BC">
        <w:rPr>
          <w:rFonts w:asciiTheme="majorHAnsi" w:hAnsiTheme="majorHAnsi" w:cstheme="majorHAnsi"/>
          <w:sz w:val="22"/>
          <w:szCs w:val="22"/>
          <w:lang w:val="es-EC"/>
        </w:rPr>
        <w:t xml:space="preserve">Zonas Agroeconómicas Homogéneas del Cantón </w:t>
      </w:r>
      <w:r w:rsidR="00AE7179">
        <w:rPr>
          <w:rFonts w:asciiTheme="majorHAnsi" w:hAnsiTheme="majorHAnsi" w:cstheme="majorHAnsi"/>
          <w:sz w:val="22"/>
          <w:szCs w:val="22"/>
          <w:lang w:val="es-EC"/>
        </w:rPr>
        <w:t>CAYAMBE</w:t>
      </w:r>
      <w:r w:rsidR="000405F5" w:rsidRPr="009752BC">
        <w:rPr>
          <w:rFonts w:asciiTheme="majorHAnsi" w:hAnsiTheme="majorHAnsi" w:cstheme="majorHAnsi"/>
          <w:sz w:val="22"/>
          <w:szCs w:val="22"/>
          <w:lang w:val="es-EC"/>
        </w:rPr>
        <w:tab/>
      </w:r>
      <w:r w:rsidR="000405F5" w:rsidRPr="009752BC">
        <w:rPr>
          <w:rFonts w:asciiTheme="majorHAnsi" w:hAnsiTheme="majorHAnsi" w:cstheme="majorHAnsi"/>
          <w:sz w:val="22"/>
          <w:szCs w:val="22"/>
          <w:lang w:val="es-EC"/>
        </w:rPr>
        <w:tab/>
        <w:t>18</w:t>
      </w:r>
    </w:p>
    <w:p w:rsidR="00494CFE" w:rsidRPr="004A063A" w:rsidRDefault="00792E22"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Gráfico 10</w:t>
      </w:r>
      <w:r w:rsidR="00BF7FFC" w:rsidRPr="004A063A">
        <w:rPr>
          <w:rFonts w:asciiTheme="majorHAnsi" w:hAnsiTheme="majorHAnsi" w:cstheme="majorHAnsi"/>
          <w:b/>
          <w:sz w:val="22"/>
          <w:szCs w:val="22"/>
          <w:lang w:val="es-EC"/>
        </w:rPr>
        <w:t xml:space="preserve">. </w:t>
      </w:r>
      <w:r w:rsidR="00BF7FFC" w:rsidRPr="004A063A">
        <w:rPr>
          <w:rFonts w:asciiTheme="majorHAnsi" w:hAnsiTheme="majorHAnsi" w:cstheme="majorHAnsi"/>
          <w:sz w:val="22"/>
          <w:szCs w:val="22"/>
          <w:lang w:val="es-EC"/>
        </w:rPr>
        <w:t xml:space="preserve">Disponibilidad de riego en el Cantón </w:t>
      </w:r>
      <w:r w:rsidR="00AE7179">
        <w:rPr>
          <w:rFonts w:asciiTheme="majorHAnsi" w:hAnsiTheme="majorHAnsi" w:cstheme="majorHAnsi"/>
          <w:sz w:val="22"/>
          <w:szCs w:val="22"/>
          <w:lang w:val="es-EC"/>
        </w:rPr>
        <w:t>CAYAMBE</w:t>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t>22</w:t>
      </w:r>
    </w:p>
    <w:p w:rsidR="00BF7FFC" w:rsidRPr="004A063A" w:rsidRDefault="00792E22"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Gráfico 11</w:t>
      </w:r>
      <w:r w:rsidR="00BF7FFC" w:rsidRPr="004A063A">
        <w:rPr>
          <w:rFonts w:asciiTheme="majorHAnsi" w:hAnsiTheme="majorHAnsi" w:cstheme="majorHAnsi"/>
          <w:b/>
          <w:sz w:val="22"/>
          <w:szCs w:val="22"/>
          <w:lang w:val="es-EC"/>
        </w:rPr>
        <w:t xml:space="preserve">. </w:t>
      </w:r>
      <w:r w:rsidR="00BF7FFC" w:rsidRPr="004A063A">
        <w:rPr>
          <w:rFonts w:asciiTheme="majorHAnsi" w:hAnsiTheme="majorHAnsi" w:cstheme="majorHAnsi"/>
          <w:sz w:val="22"/>
          <w:szCs w:val="22"/>
          <w:lang w:val="es-EC"/>
        </w:rPr>
        <w:t xml:space="preserve">Accesibilidad del Cantón </w:t>
      </w:r>
      <w:r w:rsidR="00AE7179">
        <w:rPr>
          <w:rFonts w:asciiTheme="majorHAnsi" w:hAnsiTheme="majorHAnsi" w:cstheme="majorHAnsi"/>
          <w:sz w:val="22"/>
          <w:szCs w:val="22"/>
          <w:lang w:val="es-EC"/>
        </w:rPr>
        <w:t>CAYAMBE</w:t>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t>23</w:t>
      </w:r>
    </w:p>
    <w:p w:rsidR="00BF7FFC" w:rsidRPr="004A063A" w:rsidRDefault="00792E22"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Gráfico 12</w:t>
      </w:r>
      <w:r w:rsidR="00BF7FFC" w:rsidRPr="004A063A">
        <w:rPr>
          <w:rFonts w:asciiTheme="majorHAnsi" w:hAnsiTheme="majorHAnsi" w:cstheme="majorHAnsi"/>
          <w:b/>
          <w:sz w:val="22"/>
          <w:szCs w:val="22"/>
          <w:lang w:val="es-EC"/>
        </w:rPr>
        <w:t xml:space="preserve">. </w:t>
      </w:r>
      <w:r w:rsidR="00BF7FFC" w:rsidRPr="004A063A">
        <w:rPr>
          <w:rFonts w:asciiTheme="majorHAnsi" w:hAnsiTheme="majorHAnsi" w:cstheme="majorHAnsi"/>
          <w:sz w:val="22"/>
          <w:szCs w:val="22"/>
          <w:lang w:val="es-EC"/>
        </w:rPr>
        <w:t xml:space="preserve">Pendientes del Cantón </w:t>
      </w:r>
      <w:r w:rsidR="00AE7179">
        <w:rPr>
          <w:rFonts w:asciiTheme="majorHAnsi" w:hAnsiTheme="majorHAnsi" w:cstheme="majorHAnsi"/>
          <w:sz w:val="22"/>
          <w:szCs w:val="22"/>
          <w:lang w:val="es-EC"/>
        </w:rPr>
        <w:t>CAYAMBE</w:t>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r>
      <w:r w:rsidR="000405F5" w:rsidRPr="004A063A">
        <w:rPr>
          <w:rFonts w:asciiTheme="majorHAnsi" w:hAnsiTheme="majorHAnsi" w:cstheme="majorHAnsi"/>
          <w:sz w:val="22"/>
          <w:szCs w:val="22"/>
          <w:lang w:val="es-EC"/>
        </w:rPr>
        <w:tab/>
        <w:t>24</w:t>
      </w:r>
    </w:p>
    <w:p w:rsidR="00BF7FFC" w:rsidRDefault="00792E22"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Gráfico 13</w:t>
      </w:r>
      <w:r w:rsidR="00BF7FFC" w:rsidRPr="004A063A">
        <w:rPr>
          <w:rFonts w:asciiTheme="majorHAnsi" w:hAnsiTheme="majorHAnsi" w:cstheme="majorHAnsi"/>
          <w:b/>
          <w:sz w:val="22"/>
          <w:szCs w:val="22"/>
          <w:lang w:val="es-EC"/>
        </w:rPr>
        <w:t xml:space="preserve">. </w:t>
      </w:r>
      <w:r w:rsidR="00BF7FFC" w:rsidRPr="004A063A">
        <w:rPr>
          <w:rFonts w:asciiTheme="majorHAnsi" w:hAnsiTheme="majorHAnsi" w:cstheme="majorHAnsi"/>
          <w:sz w:val="22"/>
          <w:szCs w:val="22"/>
          <w:lang w:val="es-EC"/>
        </w:rPr>
        <w:t xml:space="preserve">Mapa de valor del Cantón </w:t>
      </w:r>
      <w:r w:rsidR="00AE7179">
        <w:rPr>
          <w:rFonts w:asciiTheme="majorHAnsi" w:hAnsiTheme="majorHAnsi" w:cstheme="majorHAnsi"/>
          <w:sz w:val="22"/>
          <w:szCs w:val="22"/>
          <w:lang w:val="es-EC"/>
        </w:rPr>
        <w:t>CAYAMBE</w:t>
      </w:r>
      <w:r w:rsidR="00B12D0F" w:rsidRPr="004A063A">
        <w:rPr>
          <w:rFonts w:asciiTheme="majorHAnsi" w:hAnsiTheme="majorHAnsi" w:cstheme="majorHAnsi"/>
          <w:sz w:val="22"/>
          <w:szCs w:val="22"/>
          <w:lang w:val="es-EC"/>
        </w:rPr>
        <w:tab/>
      </w:r>
      <w:r w:rsidR="00B12D0F" w:rsidRPr="004A063A">
        <w:rPr>
          <w:rFonts w:asciiTheme="majorHAnsi" w:hAnsiTheme="majorHAnsi" w:cstheme="majorHAnsi"/>
          <w:sz w:val="22"/>
          <w:szCs w:val="22"/>
          <w:lang w:val="es-EC"/>
        </w:rPr>
        <w:tab/>
      </w:r>
      <w:r w:rsidR="00B12D0F" w:rsidRPr="004A063A">
        <w:rPr>
          <w:rFonts w:asciiTheme="majorHAnsi" w:hAnsiTheme="majorHAnsi" w:cstheme="majorHAnsi"/>
          <w:sz w:val="22"/>
          <w:szCs w:val="22"/>
          <w:lang w:val="es-EC"/>
        </w:rPr>
        <w:tab/>
      </w:r>
      <w:r w:rsidR="00B12D0F" w:rsidRPr="004A063A">
        <w:rPr>
          <w:rFonts w:asciiTheme="majorHAnsi" w:hAnsiTheme="majorHAnsi" w:cstheme="majorHAnsi"/>
          <w:sz w:val="22"/>
          <w:szCs w:val="22"/>
          <w:lang w:val="es-EC"/>
        </w:rPr>
        <w:tab/>
      </w:r>
      <w:r w:rsidR="00B12D0F" w:rsidRPr="004A063A">
        <w:rPr>
          <w:rFonts w:asciiTheme="majorHAnsi" w:hAnsiTheme="majorHAnsi" w:cstheme="majorHAnsi"/>
          <w:sz w:val="22"/>
          <w:szCs w:val="22"/>
          <w:lang w:val="es-EC"/>
        </w:rPr>
        <w:tab/>
        <w:t>28</w:t>
      </w:r>
    </w:p>
    <w:p w:rsidR="00BF7FFC" w:rsidRDefault="00BF7FFC" w:rsidP="00A518EB">
      <w:pPr>
        <w:pStyle w:val="Sinespaciado"/>
        <w:spacing w:line="360" w:lineRule="auto"/>
        <w:rPr>
          <w:rFonts w:asciiTheme="majorHAnsi" w:hAnsiTheme="majorHAnsi" w:cstheme="majorHAnsi"/>
          <w:b/>
          <w:sz w:val="22"/>
          <w:szCs w:val="22"/>
          <w:lang w:val="es-EC"/>
        </w:rPr>
      </w:pPr>
    </w:p>
    <w:p w:rsidR="000733AE" w:rsidRDefault="000733AE">
      <w:pPr>
        <w:spacing w:line="276" w:lineRule="auto"/>
        <w:rPr>
          <w:rFonts w:asciiTheme="majorHAnsi" w:hAnsiTheme="majorHAnsi" w:cstheme="majorHAnsi"/>
          <w:b/>
          <w:lang w:val="es-EC"/>
        </w:rPr>
      </w:pPr>
      <w:r>
        <w:rPr>
          <w:rFonts w:asciiTheme="majorHAnsi" w:hAnsiTheme="majorHAnsi" w:cstheme="majorHAnsi"/>
          <w:b/>
          <w:lang w:val="es-EC"/>
        </w:rPr>
        <w:br w:type="page"/>
      </w:r>
    </w:p>
    <w:p w:rsidR="000733AE" w:rsidRDefault="000733AE" w:rsidP="00D870F3">
      <w:pPr>
        <w:pStyle w:val="Sinespaciado"/>
        <w:spacing w:line="360" w:lineRule="auto"/>
        <w:jc w:val="center"/>
        <w:rPr>
          <w:rFonts w:asciiTheme="majorHAnsi" w:hAnsiTheme="majorHAnsi" w:cstheme="majorHAnsi"/>
          <w:b/>
          <w:lang w:val="es-EC"/>
        </w:rPr>
      </w:pPr>
    </w:p>
    <w:p w:rsidR="000733AE" w:rsidRDefault="000733AE" w:rsidP="00D870F3">
      <w:pPr>
        <w:pStyle w:val="Sinespaciado"/>
        <w:spacing w:line="360" w:lineRule="auto"/>
        <w:jc w:val="center"/>
        <w:rPr>
          <w:rFonts w:asciiTheme="majorHAnsi" w:hAnsiTheme="majorHAnsi" w:cstheme="majorHAnsi"/>
          <w:b/>
          <w:lang w:val="es-EC"/>
        </w:rPr>
      </w:pPr>
    </w:p>
    <w:p w:rsidR="00BF7FFC" w:rsidRDefault="00BF7FFC" w:rsidP="00D870F3">
      <w:pPr>
        <w:pStyle w:val="Sinespaciado"/>
        <w:spacing w:line="360" w:lineRule="auto"/>
        <w:jc w:val="center"/>
        <w:rPr>
          <w:rFonts w:asciiTheme="majorHAnsi" w:hAnsiTheme="majorHAnsi" w:cstheme="majorHAnsi"/>
          <w:b/>
          <w:lang w:val="es-EC"/>
        </w:rPr>
      </w:pPr>
      <w:r w:rsidRPr="00BF7FFC">
        <w:rPr>
          <w:rFonts w:asciiTheme="majorHAnsi" w:hAnsiTheme="majorHAnsi" w:cstheme="majorHAnsi"/>
          <w:b/>
          <w:lang w:val="es-EC"/>
        </w:rPr>
        <w:t>TABLAS</w:t>
      </w:r>
    </w:p>
    <w:p w:rsidR="000733AE" w:rsidRPr="00BF7FFC" w:rsidRDefault="000733AE" w:rsidP="00D870F3">
      <w:pPr>
        <w:pStyle w:val="Sinespaciado"/>
        <w:spacing w:line="360" w:lineRule="auto"/>
        <w:jc w:val="center"/>
        <w:rPr>
          <w:rFonts w:asciiTheme="majorHAnsi" w:hAnsiTheme="majorHAnsi" w:cstheme="majorHAnsi"/>
          <w:b/>
          <w:lang w:val="es-EC"/>
        </w:rPr>
      </w:pPr>
    </w:p>
    <w:p w:rsidR="005E75F9" w:rsidRDefault="005E75F9" w:rsidP="005E75F9">
      <w:pPr>
        <w:pStyle w:val="Sinespaciado"/>
        <w:spacing w:line="360" w:lineRule="auto"/>
        <w:rPr>
          <w:rFonts w:asciiTheme="majorHAnsi" w:hAnsiTheme="majorHAnsi" w:cstheme="majorHAnsi"/>
          <w:sz w:val="22"/>
          <w:szCs w:val="22"/>
          <w:lang w:val="es-EC"/>
        </w:rPr>
      </w:pPr>
      <w:r>
        <w:rPr>
          <w:rFonts w:asciiTheme="majorHAnsi" w:hAnsiTheme="majorHAnsi" w:cstheme="majorHAnsi"/>
          <w:b/>
          <w:sz w:val="22"/>
          <w:szCs w:val="22"/>
          <w:lang w:val="es-EC"/>
        </w:rPr>
        <w:t xml:space="preserve">Tabla 1. </w:t>
      </w:r>
      <w:r w:rsidRPr="00F00B1F">
        <w:rPr>
          <w:rFonts w:asciiTheme="majorHAnsi" w:hAnsiTheme="majorHAnsi" w:cstheme="majorHAnsi"/>
          <w:sz w:val="22"/>
          <w:szCs w:val="22"/>
          <w:lang w:val="es-EC"/>
        </w:rPr>
        <w:t xml:space="preserve">Principales coberturas y usos de suelo del cantón </w:t>
      </w:r>
      <w:r w:rsidR="00AE7179" w:rsidRPr="00F00B1F">
        <w:rPr>
          <w:rFonts w:asciiTheme="majorHAnsi" w:hAnsiTheme="majorHAnsi" w:cstheme="majorHAnsi"/>
          <w:sz w:val="22"/>
          <w:szCs w:val="22"/>
          <w:lang w:val="es-EC"/>
        </w:rPr>
        <w:t>CAYAMBE</w:t>
      </w:r>
      <w:r w:rsidR="00F00B1F">
        <w:rPr>
          <w:rFonts w:asciiTheme="majorHAnsi" w:hAnsiTheme="majorHAnsi" w:cstheme="majorHAnsi"/>
          <w:sz w:val="22"/>
          <w:szCs w:val="22"/>
          <w:lang w:val="es-EC"/>
        </w:rPr>
        <w:tab/>
      </w:r>
      <w:r w:rsidR="00F00B1F">
        <w:rPr>
          <w:rFonts w:asciiTheme="majorHAnsi" w:hAnsiTheme="majorHAnsi" w:cstheme="majorHAnsi"/>
          <w:sz w:val="22"/>
          <w:szCs w:val="22"/>
          <w:lang w:val="es-EC"/>
        </w:rPr>
        <w:tab/>
      </w:r>
      <w:r w:rsidR="00B271F8">
        <w:rPr>
          <w:rFonts w:asciiTheme="majorHAnsi" w:hAnsiTheme="majorHAnsi" w:cstheme="majorHAnsi"/>
          <w:sz w:val="22"/>
          <w:szCs w:val="22"/>
          <w:lang w:val="es-EC"/>
        </w:rPr>
        <w:t>3</w:t>
      </w:r>
    </w:p>
    <w:p w:rsidR="00A518EB" w:rsidRPr="00BB240F" w:rsidRDefault="00D31627" w:rsidP="00A518EB">
      <w:pPr>
        <w:pStyle w:val="Sinespaciado"/>
        <w:spacing w:line="360" w:lineRule="auto"/>
        <w:rPr>
          <w:rFonts w:asciiTheme="majorHAnsi" w:hAnsiTheme="majorHAnsi" w:cstheme="majorHAnsi"/>
          <w:sz w:val="22"/>
          <w:szCs w:val="22"/>
          <w:lang w:val="es-EC"/>
        </w:rPr>
      </w:pPr>
      <w:r w:rsidRPr="00BB240F">
        <w:rPr>
          <w:rFonts w:asciiTheme="majorHAnsi" w:hAnsiTheme="majorHAnsi" w:cstheme="majorHAnsi"/>
          <w:b/>
          <w:sz w:val="22"/>
          <w:szCs w:val="22"/>
          <w:lang w:val="es-EC"/>
        </w:rPr>
        <w:t>Tabla 2</w:t>
      </w:r>
      <w:r w:rsidR="00BF7FFC" w:rsidRPr="00BB240F">
        <w:rPr>
          <w:rFonts w:asciiTheme="majorHAnsi" w:hAnsiTheme="majorHAnsi" w:cstheme="majorHAnsi"/>
          <w:b/>
          <w:sz w:val="22"/>
          <w:szCs w:val="22"/>
          <w:lang w:val="es-EC"/>
        </w:rPr>
        <w:t xml:space="preserve">. </w:t>
      </w:r>
      <w:r w:rsidR="00BF7FFC" w:rsidRPr="00BB240F">
        <w:rPr>
          <w:rFonts w:asciiTheme="majorHAnsi" w:hAnsiTheme="majorHAnsi" w:cstheme="majorHAnsi"/>
          <w:sz w:val="22"/>
          <w:szCs w:val="22"/>
          <w:lang w:val="es-EC"/>
        </w:rPr>
        <w:t xml:space="preserve">Principales agregaciones del Cantón </w:t>
      </w:r>
      <w:r w:rsidR="00AE7179">
        <w:rPr>
          <w:rFonts w:asciiTheme="majorHAnsi" w:hAnsiTheme="majorHAnsi" w:cstheme="majorHAnsi"/>
          <w:sz w:val="22"/>
          <w:szCs w:val="22"/>
          <w:lang w:val="es-EC"/>
        </w:rPr>
        <w:t>CAYAMBE</w:t>
      </w:r>
      <w:r w:rsidR="00B12D0F" w:rsidRPr="00BB240F">
        <w:rPr>
          <w:rFonts w:asciiTheme="majorHAnsi" w:hAnsiTheme="majorHAnsi" w:cstheme="majorHAnsi"/>
          <w:sz w:val="22"/>
          <w:szCs w:val="22"/>
          <w:lang w:val="es-EC"/>
        </w:rPr>
        <w:tab/>
      </w:r>
      <w:r w:rsidR="00B12D0F" w:rsidRPr="00BB240F">
        <w:rPr>
          <w:rFonts w:asciiTheme="majorHAnsi" w:hAnsiTheme="majorHAnsi" w:cstheme="majorHAnsi"/>
          <w:sz w:val="22"/>
          <w:szCs w:val="22"/>
          <w:lang w:val="es-EC"/>
        </w:rPr>
        <w:tab/>
      </w:r>
      <w:r w:rsidR="00B12D0F" w:rsidRPr="00BB240F">
        <w:rPr>
          <w:rFonts w:asciiTheme="majorHAnsi" w:hAnsiTheme="majorHAnsi" w:cstheme="majorHAnsi"/>
          <w:sz w:val="22"/>
          <w:szCs w:val="22"/>
          <w:lang w:val="es-EC"/>
        </w:rPr>
        <w:tab/>
      </w:r>
      <w:r w:rsidR="00B12D0F" w:rsidRPr="00BB240F">
        <w:rPr>
          <w:rFonts w:asciiTheme="majorHAnsi" w:hAnsiTheme="majorHAnsi" w:cstheme="majorHAnsi"/>
          <w:sz w:val="22"/>
          <w:szCs w:val="22"/>
          <w:lang w:val="es-EC"/>
        </w:rPr>
        <w:tab/>
        <w:t xml:space="preserve"> 8</w:t>
      </w:r>
    </w:p>
    <w:p w:rsidR="00BF7FFC" w:rsidRPr="00BC7669" w:rsidRDefault="00F64B1B" w:rsidP="00A518EB">
      <w:pPr>
        <w:pStyle w:val="Sinespaciado"/>
        <w:spacing w:line="360" w:lineRule="auto"/>
        <w:rPr>
          <w:rFonts w:asciiTheme="majorHAnsi" w:hAnsiTheme="majorHAnsi" w:cstheme="majorHAnsi"/>
          <w:sz w:val="22"/>
          <w:szCs w:val="22"/>
          <w:lang w:val="es-EC"/>
        </w:rPr>
      </w:pPr>
      <w:r w:rsidRPr="00BC7669">
        <w:rPr>
          <w:rFonts w:asciiTheme="majorHAnsi" w:hAnsiTheme="majorHAnsi" w:cstheme="majorHAnsi"/>
          <w:b/>
          <w:sz w:val="22"/>
          <w:szCs w:val="22"/>
          <w:lang w:val="es-EC"/>
        </w:rPr>
        <w:t>Tabla 3</w:t>
      </w:r>
      <w:r w:rsidR="00BF7FFC" w:rsidRPr="00BC7669">
        <w:rPr>
          <w:rFonts w:asciiTheme="majorHAnsi" w:hAnsiTheme="majorHAnsi" w:cstheme="majorHAnsi"/>
          <w:b/>
          <w:sz w:val="22"/>
          <w:szCs w:val="22"/>
          <w:lang w:val="es-EC"/>
        </w:rPr>
        <w:t xml:space="preserve">. </w:t>
      </w:r>
      <w:r w:rsidR="00BF7FFC" w:rsidRPr="00BC7669">
        <w:rPr>
          <w:rFonts w:asciiTheme="majorHAnsi" w:hAnsiTheme="majorHAnsi" w:cstheme="majorHAnsi"/>
          <w:sz w:val="22"/>
          <w:szCs w:val="22"/>
          <w:lang w:val="es-EC"/>
        </w:rPr>
        <w:t>Reuniones mantenidas con representantes cantonales y parroquiales</w:t>
      </w:r>
      <w:r w:rsidR="00B12D0F" w:rsidRPr="00BC7669">
        <w:rPr>
          <w:rFonts w:asciiTheme="majorHAnsi" w:hAnsiTheme="majorHAnsi" w:cstheme="majorHAnsi"/>
          <w:sz w:val="22"/>
          <w:szCs w:val="22"/>
          <w:lang w:val="es-EC"/>
        </w:rPr>
        <w:tab/>
        <w:t>10</w:t>
      </w:r>
    </w:p>
    <w:p w:rsidR="00BF7FFC" w:rsidRPr="00BC7669" w:rsidRDefault="00F64B1B" w:rsidP="00A518EB">
      <w:pPr>
        <w:pStyle w:val="Sinespaciado"/>
        <w:spacing w:line="360" w:lineRule="auto"/>
        <w:rPr>
          <w:rFonts w:asciiTheme="majorHAnsi" w:hAnsiTheme="majorHAnsi" w:cstheme="majorHAnsi"/>
          <w:sz w:val="22"/>
          <w:szCs w:val="22"/>
          <w:lang w:val="es-EC"/>
        </w:rPr>
      </w:pPr>
      <w:r w:rsidRPr="00BC7669">
        <w:rPr>
          <w:rFonts w:asciiTheme="majorHAnsi" w:hAnsiTheme="majorHAnsi" w:cstheme="majorHAnsi"/>
          <w:b/>
          <w:sz w:val="22"/>
          <w:szCs w:val="22"/>
          <w:lang w:val="es-EC"/>
        </w:rPr>
        <w:t>Tabla 4</w:t>
      </w:r>
      <w:r w:rsidR="00BF7FFC" w:rsidRPr="00BC7669">
        <w:rPr>
          <w:rFonts w:asciiTheme="majorHAnsi" w:hAnsiTheme="majorHAnsi" w:cstheme="majorHAnsi"/>
          <w:b/>
          <w:sz w:val="22"/>
          <w:szCs w:val="22"/>
          <w:lang w:val="es-EC"/>
        </w:rPr>
        <w:t xml:space="preserve">. </w:t>
      </w:r>
      <w:r w:rsidR="00BF7FFC" w:rsidRPr="00BC7669">
        <w:rPr>
          <w:rFonts w:asciiTheme="majorHAnsi" w:hAnsiTheme="majorHAnsi" w:cstheme="majorHAnsi"/>
          <w:sz w:val="22"/>
          <w:szCs w:val="22"/>
          <w:lang w:val="es-EC"/>
        </w:rPr>
        <w:t xml:space="preserve">Representatividad del Cantón </w:t>
      </w:r>
      <w:r w:rsidR="00AE7179">
        <w:rPr>
          <w:rFonts w:asciiTheme="majorHAnsi" w:hAnsiTheme="majorHAnsi" w:cstheme="majorHAnsi"/>
          <w:sz w:val="22"/>
          <w:szCs w:val="22"/>
          <w:lang w:val="es-EC"/>
        </w:rPr>
        <w:t>CAYAMBE</w:t>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t>1</w:t>
      </w:r>
      <w:r w:rsidR="00B271F8">
        <w:rPr>
          <w:rFonts w:asciiTheme="majorHAnsi" w:hAnsiTheme="majorHAnsi" w:cstheme="majorHAnsi"/>
          <w:sz w:val="22"/>
          <w:szCs w:val="22"/>
          <w:lang w:val="es-EC"/>
        </w:rPr>
        <w:t>2</w:t>
      </w:r>
    </w:p>
    <w:p w:rsidR="00BF7FFC" w:rsidRPr="00BC7669" w:rsidRDefault="00F64B1B" w:rsidP="00A518EB">
      <w:pPr>
        <w:pStyle w:val="Sinespaciado"/>
        <w:spacing w:line="360" w:lineRule="auto"/>
        <w:rPr>
          <w:rFonts w:asciiTheme="majorHAnsi" w:hAnsiTheme="majorHAnsi" w:cstheme="majorHAnsi"/>
          <w:sz w:val="22"/>
          <w:szCs w:val="22"/>
          <w:lang w:val="es-EC"/>
        </w:rPr>
      </w:pPr>
      <w:r w:rsidRPr="00BC7669">
        <w:rPr>
          <w:rFonts w:asciiTheme="majorHAnsi" w:hAnsiTheme="majorHAnsi" w:cstheme="majorHAnsi"/>
          <w:b/>
          <w:sz w:val="22"/>
          <w:szCs w:val="22"/>
          <w:lang w:val="es-EC"/>
        </w:rPr>
        <w:t>Tabla 5</w:t>
      </w:r>
      <w:r w:rsidR="00D870F3" w:rsidRPr="00BC7669">
        <w:rPr>
          <w:rFonts w:asciiTheme="majorHAnsi" w:hAnsiTheme="majorHAnsi" w:cstheme="majorHAnsi"/>
          <w:b/>
          <w:sz w:val="22"/>
          <w:szCs w:val="22"/>
          <w:lang w:val="es-EC"/>
        </w:rPr>
        <w:t xml:space="preserve">. </w:t>
      </w:r>
      <w:r w:rsidR="00D870F3" w:rsidRPr="00BC7669">
        <w:rPr>
          <w:rFonts w:asciiTheme="majorHAnsi" w:hAnsiTheme="majorHAnsi" w:cstheme="majorHAnsi"/>
          <w:sz w:val="22"/>
          <w:szCs w:val="22"/>
          <w:lang w:val="es-EC"/>
        </w:rPr>
        <w:t>Condiciones para asignar el grado de tecnificación</w:t>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t>19</w:t>
      </w:r>
    </w:p>
    <w:p w:rsidR="00D870F3" w:rsidRPr="00BC7669" w:rsidRDefault="00F64B1B" w:rsidP="00A518EB">
      <w:pPr>
        <w:pStyle w:val="Sinespaciado"/>
        <w:spacing w:line="360" w:lineRule="auto"/>
        <w:rPr>
          <w:rFonts w:asciiTheme="majorHAnsi" w:hAnsiTheme="majorHAnsi" w:cstheme="majorHAnsi"/>
          <w:sz w:val="22"/>
          <w:szCs w:val="22"/>
          <w:lang w:val="es-EC"/>
        </w:rPr>
      </w:pPr>
      <w:r w:rsidRPr="00BC7669">
        <w:rPr>
          <w:rFonts w:asciiTheme="majorHAnsi" w:hAnsiTheme="majorHAnsi" w:cstheme="majorHAnsi"/>
          <w:b/>
          <w:sz w:val="22"/>
          <w:szCs w:val="22"/>
          <w:lang w:val="es-EC"/>
        </w:rPr>
        <w:t>Tabla 6</w:t>
      </w:r>
      <w:r w:rsidR="00D870F3" w:rsidRPr="00BC7669">
        <w:rPr>
          <w:rFonts w:asciiTheme="majorHAnsi" w:hAnsiTheme="majorHAnsi" w:cstheme="majorHAnsi"/>
          <w:b/>
          <w:sz w:val="22"/>
          <w:szCs w:val="22"/>
          <w:lang w:val="es-EC"/>
        </w:rPr>
        <w:t xml:space="preserve">. </w:t>
      </w:r>
      <w:r w:rsidR="00D870F3" w:rsidRPr="00BC7669">
        <w:rPr>
          <w:rFonts w:asciiTheme="majorHAnsi" w:hAnsiTheme="majorHAnsi" w:cstheme="majorHAnsi"/>
          <w:sz w:val="22"/>
          <w:szCs w:val="22"/>
          <w:lang w:val="es-EC"/>
        </w:rPr>
        <w:t xml:space="preserve">Matriz de valor del Cantón </w:t>
      </w:r>
      <w:r w:rsidR="00AE7179">
        <w:rPr>
          <w:rFonts w:asciiTheme="majorHAnsi" w:hAnsiTheme="majorHAnsi" w:cstheme="majorHAnsi"/>
          <w:sz w:val="22"/>
          <w:szCs w:val="22"/>
          <w:lang w:val="es-EC"/>
        </w:rPr>
        <w:t>CAYAMBE</w:t>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r>
      <w:r w:rsidR="00B12D0F" w:rsidRPr="00BC7669">
        <w:rPr>
          <w:rFonts w:asciiTheme="majorHAnsi" w:hAnsiTheme="majorHAnsi" w:cstheme="majorHAnsi"/>
          <w:sz w:val="22"/>
          <w:szCs w:val="22"/>
          <w:lang w:val="es-EC"/>
        </w:rPr>
        <w:tab/>
        <w:t>20</w:t>
      </w:r>
    </w:p>
    <w:p w:rsidR="00D870F3" w:rsidRPr="004A063A" w:rsidRDefault="00F64B1B"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Tabla 7</w:t>
      </w:r>
      <w:r w:rsidR="00D870F3" w:rsidRPr="004A063A">
        <w:rPr>
          <w:rFonts w:asciiTheme="majorHAnsi" w:hAnsiTheme="majorHAnsi" w:cstheme="majorHAnsi"/>
          <w:b/>
          <w:sz w:val="22"/>
          <w:szCs w:val="22"/>
          <w:lang w:val="es-EC"/>
        </w:rPr>
        <w:t xml:space="preserve">. </w:t>
      </w:r>
      <w:r w:rsidR="0065286A" w:rsidRPr="004A063A">
        <w:rPr>
          <w:rFonts w:asciiTheme="majorHAnsi" w:hAnsiTheme="majorHAnsi" w:cstheme="majorHAnsi"/>
          <w:sz w:val="22"/>
          <w:szCs w:val="22"/>
          <w:lang w:val="es-EC"/>
        </w:rPr>
        <w:t>F</w:t>
      </w:r>
      <w:r w:rsidR="00D870F3" w:rsidRPr="004A063A">
        <w:rPr>
          <w:rFonts w:asciiTheme="majorHAnsi" w:hAnsiTheme="majorHAnsi" w:cstheme="majorHAnsi"/>
          <w:sz w:val="22"/>
          <w:szCs w:val="22"/>
          <w:lang w:val="es-EC"/>
        </w:rPr>
        <w:t>actor en disponibilidad de riego en el cantón</w:t>
      </w:r>
      <w:r w:rsidR="0065286A" w:rsidRPr="004A063A">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t>23</w:t>
      </w:r>
    </w:p>
    <w:p w:rsidR="00D870F3" w:rsidRPr="004A063A" w:rsidRDefault="00F64B1B"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Tabla 8</w:t>
      </w:r>
      <w:r w:rsidR="00D870F3" w:rsidRPr="004A063A">
        <w:rPr>
          <w:rFonts w:asciiTheme="majorHAnsi" w:hAnsiTheme="majorHAnsi" w:cstheme="majorHAnsi"/>
          <w:b/>
          <w:sz w:val="22"/>
          <w:szCs w:val="22"/>
          <w:lang w:val="es-EC"/>
        </w:rPr>
        <w:t xml:space="preserve">. </w:t>
      </w:r>
      <w:r w:rsidR="006006E3" w:rsidRPr="006006E3">
        <w:rPr>
          <w:rFonts w:asciiTheme="majorHAnsi" w:hAnsiTheme="majorHAnsi" w:cstheme="majorHAnsi"/>
          <w:sz w:val="22"/>
          <w:szCs w:val="22"/>
          <w:lang w:val="es-EC"/>
        </w:rPr>
        <w:t>Factor de ajuste para accesibilidad en el cantón</w:t>
      </w:r>
      <w:r w:rsidR="006006E3">
        <w:rPr>
          <w:rFonts w:asciiTheme="majorHAnsi" w:hAnsiTheme="majorHAnsi" w:cstheme="majorHAnsi"/>
          <w:sz w:val="22"/>
          <w:szCs w:val="22"/>
          <w:lang w:val="es-EC"/>
        </w:rPr>
        <w:tab/>
      </w:r>
      <w:r w:rsidR="006006E3">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t>24</w:t>
      </w:r>
    </w:p>
    <w:p w:rsidR="00D870F3" w:rsidRPr="004A063A" w:rsidRDefault="00F64B1B"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Tabla 9</w:t>
      </w:r>
      <w:r w:rsidR="00D870F3" w:rsidRPr="004A063A">
        <w:rPr>
          <w:rFonts w:asciiTheme="majorHAnsi" w:hAnsiTheme="majorHAnsi" w:cstheme="majorHAnsi"/>
          <w:b/>
          <w:sz w:val="22"/>
          <w:szCs w:val="22"/>
          <w:lang w:val="es-EC"/>
        </w:rPr>
        <w:t xml:space="preserve">. </w:t>
      </w:r>
      <w:r w:rsidR="00D870F3" w:rsidRPr="004A063A">
        <w:rPr>
          <w:rFonts w:asciiTheme="majorHAnsi" w:hAnsiTheme="majorHAnsi" w:cstheme="majorHAnsi"/>
          <w:sz w:val="22"/>
          <w:szCs w:val="22"/>
          <w:lang w:val="es-EC"/>
        </w:rPr>
        <w:t>Factor de ajuste</w:t>
      </w:r>
      <w:r w:rsidR="006006E3">
        <w:rPr>
          <w:rFonts w:asciiTheme="majorHAnsi" w:hAnsiTheme="majorHAnsi" w:cstheme="majorHAnsi"/>
          <w:sz w:val="22"/>
          <w:szCs w:val="22"/>
          <w:lang w:val="es-EC"/>
        </w:rPr>
        <w:t xml:space="preserve"> en cuanto a pendiente para el cantón</w:t>
      </w:r>
      <w:r w:rsidR="006006E3">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r>
      <w:r w:rsidR="0065286A" w:rsidRPr="004A063A">
        <w:rPr>
          <w:rFonts w:asciiTheme="majorHAnsi" w:hAnsiTheme="majorHAnsi" w:cstheme="majorHAnsi"/>
          <w:sz w:val="22"/>
          <w:szCs w:val="22"/>
          <w:lang w:val="es-EC"/>
        </w:rPr>
        <w:tab/>
        <w:t>25</w:t>
      </w:r>
    </w:p>
    <w:p w:rsidR="004D430C" w:rsidRPr="004A063A" w:rsidRDefault="00F64B1B" w:rsidP="00A518EB">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Tabla 10</w:t>
      </w:r>
      <w:r w:rsidR="004D430C" w:rsidRPr="004A063A">
        <w:rPr>
          <w:rFonts w:asciiTheme="majorHAnsi" w:hAnsiTheme="majorHAnsi" w:cstheme="majorHAnsi"/>
          <w:b/>
          <w:sz w:val="22"/>
          <w:szCs w:val="22"/>
          <w:lang w:val="es-EC"/>
        </w:rPr>
        <w:t xml:space="preserve">. </w:t>
      </w:r>
      <w:r w:rsidR="004D430C" w:rsidRPr="004A063A">
        <w:rPr>
          <w:rFonts w:asciiTheme="majorHAnsi" w:hAnsiTheme="majorHAnsi" w:cstheme="majorHAnsi"/>
          <w:sz w:val="22"/>
          <w:szCs w:val="22"/>
          <w:lang w:val="es-EC"/>
        </w:rPr>
        <w:t>Coberturas a las cuales se aplica el factor edad</w:t>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t>25</w:t>
      </w:r>
    </w:p>
    <w:p w:rsidR="00D870F3" w:rsidRDefault="00D870F3" w:rsidP="00291DB6">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Ta</w:t>
      </w:r>
      <w:r w:rsidR="00F64B1B" w:rsidRPr="004A063A">
        <w:rPr>
          <w:rFonts w:asciiTheme="majorHAnsi" w:hAnsiTheme="majorHAnsi" w:cstheme="majorHAnsi"/>
          <w:b/>
          <w:sz w:val="22"/>
          <w:szCs w:val="22"/>
          <w:lang w:val="es-EC"/>
        </w:rPr>
        <w:t>bla 11</w:t>
      </w:r>
      <w:r w:rsidRPr="004A063A">
        <w:rPr>
          <w:rFonts w:asciiTheme="majorHAnsi" w:hAnsiTheme="majorHAnsi" w:cstheme="majorHAnsi"/>
          <w:b/>
          <w:sz w:val="22"/>
          <w:szCs w:val="22"/>
          <w:lang w:val="es-EC"/>
        </w:rPr>
        <w:t xml:space="preserve">. </w:t>
      </w:r>
      <w:r w:rsidR="0065286A" w:rsidRPr="004A063A">
        <w:rPr>
          <w:rFonts w:asciiTheme="majorHAnsi" w:hAnsiTheme="majorHAnsi" w:cstheme="majorHAnsi"/>
          <w:sz w:val="22"/>
          <w:szCs w:val="22"/>
          <w:lang w:val="es-EC"/>
        </w:rPr>
        <w:t>F</w:t>
      </w:r>
      <w:r w:rsidRPr="004A063A">
        <w:rPr>
          <w:rFonts w:asciiTheme="majorHAnsi" w:hAnsiTheme="majorHAnsi" w:cstheme="majorHAnsi"/>
          <w:sz w:val="22"/>
          <w:szCs w:val="22"/>
          <w:lang w:val="es-EC"/>
        </w:rPr>
        <w:t>actor edad de la plantación</w:t>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r>
      <w:r w:rsidR="004D430C" w:rsidRPr="004A063A">
        <w:rPr>
          <w:rFonts w:asciiTheme="majorHAnsi" w:hAnsiTheme="majorHAnsi" w:cstheme="majorHAnsi"/>
          <w:sz w:val="22"/>
          <w:szCs w:val="22"/>
          <w:lang w:val="es-EC"/>
        </w:rPr>
        <w:tab/>
        <w:t>26</w:t>
      </w:r>
    </w:p>
    <w:p w:rsidR="005E7755" w:rsidRDefault="005E7755" w:rsidP="005E7755">
      <w:pPr>
        <w:pStyle w:val="Sinespaciado"/>
        <w:spacing w:line="360" w:lineRule="auto"/>
        <w:rPr>
          <w:rFonts w:asciiTheme="majorHAnsi" w:hAnsiTheme="majorHAnsi" w:cstheme="majorHAnsi"/>
          <w:sz w:val="22"/>
          <w:szCs w:val="22"/>
          <w:lang w:val="es-EC"/>
        </w:rPr>
      </w:pPr>
      <w:r w:rsidRPr="004A063A">
        <w:rPr>
          <w:rFonts w:asciiTheme="majorHAnsi" w:hAnsiTheme="majorHAnsi" w:cstheme="majorHAnsi"/>
          <w:b/>
          <w:sz w:val="22"/>
          <w:szCs w:val="22"/>
          <w:lang w:val="es-EC"/>
        </w:rPr>
        <w:t>Tabla 1</w:t>
      </w:r>
      <w:r>
        <w:rPr>
          <w:rFonts w:asciiTheme="majorHAnsi" w:hAnsiTheme="majorHAnsi" w:cstheme="majorHAnsi"/>
          <w:b/>
          <w:sz w:val="22"/>
          <w:szCs w:val="22"/>
          <w:lang w:val="es-EC"/>
        </w:rPr>
        <w:t>2</w:t>
      </w:r>
      <w:r w:rsidRPr="004A063A">
        <w:rPr>
          <w:rFonts w:asciiTheme="majorHAnsi" w:hAnsiTheme="majorHAnsi" w:cstheme="majorHAnsi"/>
          <w:b/>
          <w:sz w:val="22"/>
          <w:szCs w:val="22"/>
          <w:lang w:val="es-EC"/>
        </w:rPr>
        <w:t xml:space="preserve">. </w:t>
      </w:r>
      <w:r w:rsidR="006006E3">
        <w:rPr>
          <w:rFonts w:asciiTheme="majorHAnsi" w:hAnsiTheme="majorHAnsi"/>
          <w:lang w:val="es-ES"/>
        </w:rPr>
        <w:t>Factor de</w:t>
      </w:r>
      <w:r w:rsidR="001E5757" w:rsidRPr="00C54AF3">
        <w:rPr>
          <w:rFonts w:asciiTheme="majorHAnsi" w:hAnsiTheme="majorHAnsi"/>
          <w:lang w:val="es-ES"/>
        </w:rPr>
        <w:t xml:space="preserve"> titularidad aplicado al cantón</w:t>
      </w:r>
      <w:r w:rsidRPr="004A063A">
        <w:rPr>
          <w:rFonts w:asciiTheme="majorHAnsi" w:hAnsiTheme="majorHAnsi" w:cstheme="majorHAnsi"/>
          <w:sz w:val="22"/>
          <w:szCs w:val="22"/>
          <w:lang w:val="es-EC"/>
        </w:rPr>
        <w:tab/>
      </w:r>
      <w:r w:rsidRPr="004A063A">
        <w:rPr>
          <w:rFonts w:asciiTheme="majorHAnsi" w:hAnsiTheme="majorHAnsi" w:cstheme="majorHAnsi"/>
          <w:sz w:val="22"/>
          <w:szCs w:val="22"/>
          <w:lang w:val="es-EC"/>
        </w:rPr>
        <w:tab/>
      </w:r>
      <w:r w:rsidRPr="004A063A">
        <w:rPr>
          <w:rFonts w:asciiTheme="majorHAnsi" w:hAnsiTheme="majorHAnsi" w:cstheme="majorHAnsi"/>
          <w:sz w:val="22"/>
          <w:szCs w:val="22"/>
          <w:lang w:val="es-EC"/>
        </w:rPr>
        <w:tab/>
      </w:r>
      <w:r w:rsidRPr="004A063A">
        <w:rPr>
          <w:rFonts w:asciiTheme="majorHAnsi" w:hAnsiTheme="majorHAnsi" w:cstheme="majorHAnsi"/>
          <w:sz w:val="22"/>
          <w:szCs w:val="22"/>
          <w:lang w:val="es-EC"/>
        </w:rPr>
        <w:tab/>
        <w:t>26</w:t>
      </w:r>
    </w:p>
    <w:p w:rsidR="000733AE" w:rsidRPr="00B943D2" w:rsidRDefault="005E7755"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 13</w:t>
      </w:r>
      <w:r w:rsidR="000733AE" w:rsidRPr="00B943D2">
        <w:rPr>
          <w:rFonts w:asciiTheme="majorHAnsi" w:hAnsiTheme="majorHAnsi" w:cstheme="majorHAnsi"/>
          <w:b/>
          <w:sz w:val="22"/>
          <w:szCs w:val="22"/>
          <w:lang w:val="es-EC"/>
        </w:rPr>
        <w:t xml:space="preserve">.- </w:t>
      </w:r>
      <w:r w:rsidR="000733AE" w:rsidRPr="00B943D2">
        <w:rPr>
          <w:rFonts w:asciiTheme="majorHAnsi" w:hAnsiTheme="majorHAnsi" w:cstheme="majorHAnsi"/>
          <w:sz w:val="22"/>
          <w:szCs w:val="22"/>
          <w:lang w:val="es-EC"/>
        </w:rPr>
        <w:t>Sistemas constructivos más representativos en el Cantón</w:t>
      </w:r>
      <w:r w:rsidR="000733AE" w:rsidRPr="00B943D2">
        <w:rPr>
          <w:rFonts w:asciiTheme="majorHAnsi" w:hAnsiTheme="majorHAnsi" w:cstheme="majorHAnsi"/>
          <w:sz w:val="22"/>
          <w:szCs w:val="22"/>
          <w:lang w:val="es-EC"/>
        </w:rPr>
        <w:tab/>
      </w:r>
      <w:r w:rsidR="000733AE" w:rsidRPr="00B943D2">
        <w:rPr>
          <w:rFonts w:asciiTheme="majorHAnsi" w:hAnsiTheme="majorHAnsi" w:cstheme="majorHAnsi"/>
          <w:sz w:val="22"/>
          <w:szCs w:val="22"/>
          <w:lang w:val="es-EC"/>
        </w:rPr>
        <w:tab/>
        <w:t>2</w:t>
      </w:r>
      <w:r w:rsidRPr="00B943D2">
        <w:rPr>
          <w:rFonts w:asciiTheme="majorHAnsi" w:hAnsiTheme="majorHAnsi" w:cstheme="majorHAnsi"/>
          <w:sz w:val="22"/>
          <w:szCs w:val="22"/>
          <w:lang w:val="es-EC"/>
        </w:rPr>
        <w:t>9</w:t>
      </w:r>
    </w:p>
    <w:p w:rsidR="000733AE" w:rsidRPr="00B943D2" w:rsidRDefault="005E7755"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 14</w:t>
      </w:r>
      <w:r w:rsidR="000733AE" w:rsidRPr="00B943D2">
        <w:rPr>
          <w:rFonts w:asciiTheme="majorHAnsi" w:hAnsiTheme="majorHAnsi" w:cstheme="majorHAnsi"/>
          <w:b/>
          <w:sz w:val="22"/>
          <w:szCs w:val="22"/>
          <w:lang w:val="es-EC"/>
        </w:rPr>
        <w:t>-</w:t>
      </w:r>
      <w:r w:rsidR="00594F93" w:rsidRPr="00B943D2">
        <w:rPr>
          <w:rFonts w:asciiTheme="majorHAnsi" w:hAnsiTheme="majorHAnsi" w:cstheme="majorHAnsi"/>
          <w:sz w:val="22"/>
          <w:szCs w:val="22"/>
          <w:lang w:val="es-EC"/>
        </w:rPr>
        <w:t xml:space="preserve"> Nú</w:t>
      </w:r>
      <w:r w:rsidR="000733AE" w:rsidRPr="00B943D2">
        <w:rPr>
          <w:rFonts w:asciiTheme="majorHAnsi" w:hAnsiTheme="majorHAnsi" w:cstheme="majorHAnsi"/>
          <w:sz w:val="22"/>
          <w:szCs w:val="22"/>
          <w:lang w:val="es-EC"/>
        </w:rPr>
        <w:t xml:space="preserve">mero de bloques en todo el cantón </w:t>
      </w:r>
      <w:r w:rsidR="000733AE" w:rsidRPr="00B943D2">
        <w:rPr>
          <w:rFonts w:asciiTheme="majorHAnsi" w:hAnsiTheme="majorHAnsi" w:cstheme="majorHAnsi"/>
          <w:sz w:val="22"/>
          <w:szCs w:val="22"/>
          <w:lang w:val="es-EC"/>
        </w:rPr>
        <w:tab/>
      </w:r>
      <w:r w:rsidR="000733AE" w:rsidRPr="00B943D2">
        <w:rPr>
          <w:rFonts w:asciiTheme="majorHAnsi" w:hAnsiTheme="majorHAnsi" w:cstheme="majorHAnsi"/>
          <w:sz w:val="22"/>
          <w:szCs w:val="22"/>
          <w:lang w:val="es-EC"/>
        </w:rPr>
        <w:tab/>
      </w:r>
      <w:r w:rsidR="000733AE" w:rsidRPr="00B943D2">
        <w:rPr>
          <w:rFonts w:asciiTheme="majorHAnsi" w:hAnsiTheme="majorHAnsi" w:cstheme="majorHAnsi"/>
          <w:sz w:val="22"/>
          <w:szCs w:val="22"/>
          <w:lang w:val="es-EC"/>
        </w:rPr>
        <w:tab/>
      </w:r>
      <w:r w:rsidR="000733AE" w:rsidRPr="00B943D2">
        <w:rPr>
          <w:rFonts w:asciiTheme="majorHAnsi" w:hAnsiTheme="majorHAnsi" w:cstheme="majorHAnsi"/>
          <w:sz w:val="22"/>
          <w:szCs w:val="22"/>
          <w:lang w:val="es-EC"/>
        </w:rPr>
        <w:tab/>
      </w:r>
      <w:r w:rsidR="000733AE" w:rsidRPr="00B943D2">
        <w:rPr>
          <w:rFonts w:asciiTheme="majorHAnsi" w:hAnsiTheme="majorHAnsi" w:cstheme="majorHAnsi"/>
          <w:sz w:val="22"/>
          <w:szCs w:val="22"/>
          <w:lang w:val="es-EC"/>
        </w:rPr>
        <w:tab/>
        <w:t>2</w:t>
      </w:r>
      <w:r w:rsidR="00B726A9" w:rsidRPr="00B943D2">
        <w:rPr>
          <w:rFonts w:asciiTheme="majorHAnsi" w:hAnsiTheme="majorHAnsi" w:cstheme="majorHAnsi"/>
          <w:sz w:val="22"/>
          <w:szCs w:val="22"/>
          <w:lang w:val="es-EC"/>
        </w:rPr>
        <w:t>9</w:t>
      </w:r>
    </w:p>
    <w:p w:rsidR="000733AE" w:rsidRPr="00B943D2" w:rsidRDefault="000733AE"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w:t>
      </w:r>
      <w:r w:rsidR="005E7755" w:rsidRPr="00B943D2">
        <w:rPr>
          <w:rFonts w:asciiTheme="majorHAnsi" w:hAnsiTheme="majorHAnsi" w:cstheme="majorHAnsi"/>
          <w:b/>
          <w:sz w:val="22"/>
          <w:szCs w:val="22"/>
          <w:lang w:val="es-EC"/>
        </w:rPr>
        <w:t xml:space="preserve"> </w:t>
      </w:r>
      <w:r w:rsidRPr="00B943D2">
        <w:rPr>
          <w:rFonts w:asciiTheme="majorHAnsi" w:hAnsiTheme="majorHAnsi" w:cstheme="majorHAnsi"/>
          <w:b/>
          <w:sz w:val="22"/>
          <w:szCs w:val="22"/>
          <w:lang w:val="es-EC"/>
        </w:rPr>
        <w:t>1</w:t>
      </w:r>
      <w:r w:rsidR="005E7755" w:rsidRPr="00B943D2">
        <w:rPr>
          <w:rFonts w:asciiTheme="majorHAnsi" w:hAnsiTheme="majorHAnsi" w:cstheme="majorHAnsi"/>
          <w:b/>
          <w:sz w:val="22"/>
          <w:szCs w:val="22"/>
          <w:lang w:val="es-EC"/>
        </w:rPr>
        <w:t>5</w:t>
      </w:r>
      <w:r w:rsidRPr="00B943D2">
        <w:rPr>
          <w:rFonts w:asciiTheme="majorHAnsi" w:hAnsiTheme="majorHAnsi" w:cstheme="majorHAnsi"/>
          <w:b/>
          <w:sz w:val="22"/>
          <w:szCs w:val="22"/>
          <w:lang w:val="es-EC"/>
        </w:rPr>
        <w:t>.-</w:t>
      </w:r>
      <w:r w:rsidR="00B726A9" w:rsidRPr="00B943D2">
        <w:rPr>
          <w:rFonts w:asciiTheme="majorHAnsi" w:hAnsiTheme="majorHAnsi" w:cstheme="majorHAnsi"/>
          <w:sz w:val="22"/>
          <w:szCs w:val="22"/>
          <w:lang w:val="es-EC"/>
        </w:rPr>
        <w:t xml:space="preserve"> Valoración </w:t>
      </w:r>
      <w:r w:rsidR="0003443F" w:rsidRPr="00B943D2">
        <w:rPr>
          <w:rFonts w:asciiTheme="majorHAnsi" w:hAnsiTheme="majorHAnsi" w:cstheme="majorHAnsi"/>
          <w:sz w:val="22"/>
          <w:szCs w:val="22"/>
          <w:lang w:val="es-EC"/>
        </w:rPr>
        <w:t xml:space="preserve">de construcciones </w:t>
      </w:r>
      <w:r w:rsidR="00B726A9" w:rsidRPr="00B943D2">
        <w:rPr>
          <w:rFonts w:asciiTheme="majorHAnsi" w:hAnsiTheme="majorHAnsi" w:cstheme="majorHAnsi"/>
          <w:sz w:val="22"/>
          <w:szCs w:val="22"/>
          <w:lang w:val="es-EC"/>
        </w:rPr>
        <w:t>del cantón</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29</w:t>
      </w:r>
    </w:p>
    <w:p w:rsidR="00680CF9" w:rsidRPr="00B943D2" w:rsidRDefault="00680CF9"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 1</w:t>
      </w:r>
      <w:r w:rsidR="001B2C73" w:rsidRPr="00B943D2">
        <w:rPr>
          <w:rFonts w:asciiTheme="majorHAnsi" w:hAnsiTheme="majorHAnsi" w:cstheme="majorHAnsi"/>
          <w:b/>
          <w:sz w:val="22"/>
          <w:szCs w:val="22"/>
          <w:lang w:val="es-EC"/>
        </w:rPr>
        <w:t>6</w:t>
      </w:r>
      <w:r w:rsidRPr="00B943D2">
        <w:rPr>
          <w:rFonts w:asciiTheme="majorHAnsi" w:hAnsiTheme="majorHAnsi" w:cstheme="majorHAnsi"/>
          <w:b/>
          <w:sz w:val="22"/>
          <w:szCs w:val="22"/>
          <w:lang w:val="es-EC"/>
        </w:rPr>
        <w:t>.-</w:t>
      </w:r>
      <w:r w:rsidRPr="00B943D2">
        <w:rPr>
          <w:rFonts w:asciiTheme="majorHAnsi" w:hAnsiTheme="majorHAnsi" w:cstheme="majorHAnsi"/>
          <w:sz w:val="22"/>
          <w:szCs w:val="22"/>
          <w:lang w:val="es-EC"/>
        </w:rPr>
        <w:t xml:space="preserve"> Valoración de mejoras del cantón</w:t>
      </w:r>
      <w:r w:rsidRPr="00B943D2">
        <w:rPr>
          <w:rFonts w:asciiTheme="majorHAnsi" w:hAnsiTheme="majorHAnsi" w:cstheme="majorHAnsi"/>
          <w:sz w:val="22"/>
          <w:szCs w:val="22"/>
          <w:lang w:val="es-EC"/>
        </w:rPr>
        <w:tab/>
      </w:r>
      <w:r w:rsidRPr="00B943D2">
        <w:rPr>
          <w:rFonts w:asciiTheme="majorHAnsi" w:hAnsiTheme="majorHAnsi" w:cstheme="majorHAnsi"/>
          <w:sz w:val="22"/>
          <w:szCs w:val="22"/>
          <w:lang w:val="es-EC"/>
        </w:rPr>
        <w:tab/>
      </w:r>
      <w:r w:rsidRPr="00B943D2">
        <w:rPr>
          <w:rFonts w:asciiTheme="majorHAnsi" w:hAnsiTheme="majorHAnsi" w:cstheme="majorHAnsi"/>
          <w:sz w:val="22"/>
          <w:szCs w:val="22"/>
          <w:lang w:val="es-EC"/>
        </w:rPr>
        <w:tab/>
      </w:r>
      <w:r w:rsidRPr="00B943D2">
        <w:rPr>
          <w:rFonts w:asciiTheme="majorHAnsi" w:hAnsiTheme="majorHAnsi" w:cstheme="majorHAnsi"/>
          <w:sz w:val="22"/>
          <w:szCs w:val="22"/>
          <w:lang w:val="es-EC"/>
        </w:rPr>
        <w:tab/>
      </w:r>
      <w:r w:rsidRPr="00B943D2">
        <w:rPr>
          <w:rFonts w:asciiTheme="majorHAnsi" w:hAnsiTheme="majorHAnsi" w:cstheme="majorHAnsi"/>
          <w:sz w:val="22"/>
          <w:szCs w:val="22"/>
          <w:lang w:val="es-EC"/>
        </w:rPr>
        <w:tab/>
      </w:r>
      <w:r w:rsidRPr="00B943D2">
        <w:rPr>
          <w:rFonts w:asciiTheme="majorHAnsi" w:hAnsiTheme="majorHAnsi" w:cstheme="majorHAnsi"/>
          <w:sz w:val="22"/>
          <w:szCs w:val="22"/>
          <w:lang w:val="es-EC"/>
        </w:rPr>
        <w:tab/>
        <w:t>29</w:t>
      </w:r>
    </w:p>
    <w:p w:rsidR="000733AE" w:rsidRPr="00B943D2" w:rsidRDefault="000733AE"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w:t>
      </w:r>
      <w:r w:rsidR="005E7755" w:rsidRPr="00B943D2">
        <w:rPr>
          <w:rFonts w:asciiTheme="majorHAnsi" w:hAnsiTheme="majorHAnsi" w:cstheme="majorHAnsi"/>
          <w:b/>
          <w:sz w:val="22"/>
          <w:szCs w:val="22"/>
          <w:lang w:val="es-EC"/>
        </w:rPr>
        <w:t xml:space="preserve"> </w:t>
      </w:r>
      <w:r w:rsidRPr="00B943D2">
        <w:rPr>
          <w:rFonts w:asciiTheme="majorHAnsi" w:hAnsiTheme="majorHAnsi" w:cstheme="majorHAnsi"/>
          <w:b/>
          <w:sz w:val="22"/>
          <w:szCs w:val="22"/>
          <w:lang w:val="es-EC"/>
        </w:rPr>
        <w:t>1</w:t>
      </w:r>
      <w:r w:rsidR="001B2C73" w:rsidRPr="00B943D2">
        <w:rPr>
          <w:rFonts w:asciiTheme="majorHAnsi" w:hAnsiTheme="majorHAnsi" w:cstheme="majorHAnsi"/>
          <w:b/>
          <w:sz w:val="22"/>
          <w:szCs w:val="22"/>
          <w:lang w:val="es-EC"/>
        </w:rPr>
        <w:t>7</w:t>
      </w:r>
      <w:r w:rsidRPr="00B943D2">
        <w:rPr>
          <w:rFonts w:asciiTheme="majorHAnsi" w:hAnsiTheme="majorHAnsi" w:cstheme="majorHAnsi"/>
          <w:b/>
          <w:sz w:val="22"/>
          <w:szCs w:val="22"/>
          <w:lang w:val="es-EC"/>
        </w:rPr>
        <w:t>.-</w:t>
      </w:r>
      <w:r w:rsidR="00B726A9" w:rsidRPr="00B943D2">
        <w:rPr>
          <w:rFonts w:asciiTheme="majorHAnsi" w:hAnsiTheme="majorHAnsi" w:cstheme="majorHAnsi"/>
          <w:sz w:val="22"/>
          <w:szCs w:val="22"/>
          <w:lang w:val="es-EC"/>
        </w:rPr>
        <w:t xml:space="preserve"> Costo de materiales </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30</w:t>
      </w:r>
    </w:p>
    <w:p w:rsidR="000733AE" w:rsidRPr="00B943D2" w:rsidRDefault="000733AE"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w:t>
      </w:r>
      <w:r w:rsidR="005E7755" w:rsidRPr="00B943D2">
        <w:rPr>
          <w:rFonts w:asciiTheme="majorHAnsi" w:hAnsiTheme="majorHAnsi" w:cstheme="majorHAnsi"/>
          <w:b/>
          <w:sz w:val="22"/>
          <w:szCs w:val="22"/>
          <w:lang w:val="es-EC"/>
        </w:rPr>
        <w:t xml:space="preserve"> </w:t>
      </w:r>
      <w:r w:rsidRPr="00B943D2">
        <w:rPr>
          <w:rFonts w:asciiTheme="majorHAnsi" w:hAnsiTheme="majorHAnsi" w:cstheme="majorHAnsi"/>
          <w:b/>
          <w:sz w:val="22"/>
          <w:szCs w:val="22"/>
          <w:lang w:val="es-EC"/>
        </w:rPr>
        <w:t>1</w:t>
      </w:r>
      <w:r w:rsidR="001B2C73" w:rsidRPr="00B943D2">
        <w:rPr>
          <w:rFonts w:asciiTheme="majorHAnsi" w:hAnsiTheme="majorHAnsi" w:cstheme="majorHAnsi"/>
          <w:b/>
          <w:sz w:val="22"/>
          <w:szCs w:val="22"/>
          <w:lang w:val="es-EC"/>
        </w:rPr>
        <w:t>8</w:t>
      </w:r>
      <w:r w:rsidRPr="00B943D2">
        <w:rPr>
          <w:rFonts w:asciiTheme="majorHAnsi" w:hAnsiTheme="majorHAnsi" w:cstheme="majorHAnsi"/>
          <w:b/>
          <w:sz w:val="22"/>
          <w:szCs w:val="22"/>
          <w:lang w:val="es-EC"/>
        </w:rPr>
        <w:t>.-</w:t>
      </w:r>
      <w:r w:rsidR="00B726A9" w:rsidRPr="00B943D2">
        <w:rPr>
          <w:rFonts w:asciiTheme="majorHAnsi" w:hAnsiTheme="majorHAnsi" w:cstheme="majorHAnsi"/>
          <w:sz w:val="22"/>
          <w:szCs w:val="22"/>
          <w:lang w:val="es-EC"/>
        </w:rPr>
        <w:t xml:space="preserve"> Mano de Obra</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 xml:space="preserve"> </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31</w:t>
      </w:r>
    </w:p>
    <w:p w:rsidR="000733AE" w:rsidRPr="00B943D2" w:rsidRDefault="000733AE"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w:t>
      </w:r>
      <w:r w:rsidR="005E7755" w:rsidRPr="00B943D2">
        <w:rPr>
          <w:rFonts w:asciiTheme="majorHAnsi" w:hAnsiTheme="majorHAnsi" w:cstheme="majorHAnsi"/>
          <w:b/>
          <w:sz w:val="22"/>
          <w:szCs w:val="22"/>
          <w:lang w:val="es-EC"/>
        </w:rPr>
        <w:t xml:space="preserve"> </w:t>
      </w:r>
      <w:r w:rsidRPr="00B943D2">
        <w:rPr>
          <w:rFonts w:asciiTheme="majorHAnsi" w:hAnsiTheme="majorHAnsi" w:cstheme="majorHAnsi"/>
          <w:b/>
          <w:sz w:val="22"/>
          <w:szCs w:val="22"/>
          <w:lang w:val="es-EC"/>
        </w:rPr>
        <w:t>1</w:t>
      </w:r>
      <w:r w:rsidR="001B2C73" w:rsidRPr="00B943D2">
        <w:rPr>
          <w:rFonts w:asciiTheme="majorHAnsi" w:hAnsiTheme="majorHAnsi" w:cstheme="majorHAnsi"/>
          <w:b/>
          <w:sz w:val="22"/>
          <w:szCs w:val="22"/>
          <w:lang w:val="es-EC"/>
        </w:rPr>
        <w:t>9</w:t>
      </w:r>
      <w:r w:rsidRPr="00B943D2">
        <w:rPr>
          <w:rFonts w:asciiTheme="majorHAnsi" w:hAnsiTheme="majorHAnsi" w:cstheme="majorHAnsi"/>
          <w:b/>
          <w:sz w:val="22"/>
          <w:szCs w:val="22"/>
          <w:lang w:val="es-EC"/>
        </w:rPr>
        <w:t>.-</w:t>
      </w:r>
      <w:r w:rsidR="00B726A9" w:rsidRPr="00B943D2">
        <w:rPr>
          <w:rFonts w:asciiTheme="majorHAnsi" w:hAnsiTheme="majorHAnsi" w:cstheme="majorHAnsi"/>
          <w:sz w:val="22"/>
          <w:szCs w:val="22"/>
          <w:lang w:val="es-EC"/>
        </w:rPr>
        <w:t xml:space="preserve"> Equipo y Maquinaria</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 xml:space="preserve"> </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31</w:t>
      </w:r>
    </w:p>
    <w:p w:rsidR="000733AE" w:rsidRPr="00B943D2" w:rsidRDefault="000733AE"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w:t>
      </w:r>
      <w:r w:rsidR="005E7755" w:rsidRPr="00B943D2">
        <w:rPr>
          <w:rFonts w:asciiTheme="majorHAnsi" w:hAnsiTheme="majorHAnsi" w:cstheme="majorHAnsi"/>
          <w:b/>
          <w:sz w:val="22"/>
          <w:szCs w:val="22"/>
          <w:lang w:val="es-EC"/>
        </w:rPr>
        <w:t xml:space="preserve"> </w:t>
      </w:r>
      <w:r w:rsidR="001B2C73" w:rsidRPr="00B943D2">
        <w:rPr>
          <w:rFonts w:asciiTheme="majorHAnsi" w:hAnsiTheme="majorHAnsi" w:cstheme="majorHAnsi"/>
          <w:b/>
          <w:sz w:val="22"/>
          <w:szCs w:val="22"/>
          <w:lang w:val="es-EC"/>
        </w:rPr>
        <w:t>20</w:t>
      </w:r>
      <w:r w:rsidRPr="00B943D2">
        <w:rPr>
          <w:rFonts w:asciiTheme="majorHAnsi" w:hAnsiTheme="majorHAnsi" w:cstheme="majorHAnsi"/>
          <w:b/>
          <w:sz w:val="22"/>
          <w:szCs w:val="22"/>
          <w:lang w:val="es-EC"/>
        </w:rPr>
        <w:t>.-</w:t>
      </w:r>
      <w:r w:rsidR="00B726A9" w:rsidRPr="00B943D2">
        <w:rPr>
          <w:rFonts w:asciiTheme="majorHAnsi" w:hAnsiTheme="majorHAnsi" w:cstheme="majorHAnsi"/>
          <w:sz w:val="22"/>
          <w:szCs w:val="22"/>
          <w:lang w:val="es-EC"/>
        </w:rPr>
        <w:t xml:space="preserve"> Costo Indirecto</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32</w:t>
      </w:r>
    </w:p>
    <w:p w:rsidR="000733AE" w:rsidRPr="00B943D2" w:rsidRDefault="000733AE"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w:t>
      </w:r>
      <w:r w:rsidR="001B2C73" w:rsidRPr="00B943D2">
        <w:rPr>
          <w:rFonts w:asciiTheme="majorHAnsi" w:hAnsiTheme="majorHAnsi" w:cstheme="majorHAnsi"/>
          <w:b/>
          <w:sz w:val="22"/>
          <w:szCs w:val="22"/>
          <w:lang w:val="es-EC"/>
        </w:rPr>
        <w:t xml:space="preserve"> 21</w:t>
      </w:r>
      <w:r w:rsidRPr="00B943D2">
        <w:rPr>
          <w:rFonts w:asciiTheme="majorHAnsi" w:hAnsiTheme="majorHAnsi" w:cstheme="majorHAnsi"/>
          <w:b/>
          <w:sz w:val="22"/>
          <w:szCs w:val="22"/>
          <w:lang w:val="es-EC"/>
        </w:rPr>
        <w:t>.-</w:t>
      </w:r>
      <w:r w:rsidR="00B726A9" w:rsidRPr="00B943D2">
        <w:rPr>
          <w:rFonts w:asciiTheme="majorHAnsi" w:hAnsiTheme="majorHAnsi" w:cstheme="majorHAnsi"/>
          <w:sz w:val="22"/>
          <w:szCs w:val="22"/>
          <w:lang w:val="es-EC"/>
        </w:rPr>
        <w:t xml:space="preserve"> Costo de Acabados</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 xml:space="preserve"> </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32</w:t>
      </w:r>
    </w:p>
    <w:p w:rsidR="000733AE" w:rsidRPr="00B943D2" w:rsidRDefault="000733AE" w:rsidP="00B943D2">
      <w:pPr>
        <w:pStyle w:val="Sinespaciado"/>
        <w:spacing w:line="360" w:lineRule="auto"/>
        <w:jc w:val="both"/>
        <w:rPr>
          <w:rFonts w:asciiTheme="majorHAnsi" w:hAnsiTheme="majorHAnsi" w:cstheme="majorHAnsi"/>
          <w:b/>
          <w:sz w:val="22"/>
          <w:szCs w:val="22"/>
          <w:lang w:val="es-EC"/>
        </w:rPr>
      </w:pPr>
      <w:r w:rsidRPr="00B943D2">
        <w:rPr>
          <w:rFonts w:asciiTheme="majorHAnsi" w:hAnsiTheme="majorHAnsi" w:cstheme="majorHAnsi"/>
          <w:b/>
          <w:sz w:val="22"/>
          <w:szCs w:val="22"/>
          <w:lang w:val="es-EC"/>
        </w:rPr>
        <w:t>Tabla</w:t>
      </w:r>
      <w:r w:rsidR="005E7755" w:rsidRPr="00B943D2">
        <w:rPr>
          <w:rFonts w:asciiTheme="majorHAnsi" w:hAnsiTheme="majorHAnsi" w:cstheme="majorHAnsi"/>
          <w:b/>
          <w:sz w:val="22"/>
          <w:szCs w:val="22"/>
          <w:lang w:val="es-EC"/>
        </w:rPr>
        <w:t xml:space="preserve"> </w:t>
      </w:r>
      <w:r w:rsidRPr="00B943D2">
        <w:rPr>
          <w:rFonts w:asciiTheme="majorHAnsi" w:hAnsiTheme="majorHAnsi" w:cstheme="majorHAnsi"/>
          <w:b/>
          <w:sz w:val="22"/>
          <w:szCs w:val="22"/>
          <w:lang w:val="es-EC"/>
        </w:rPr>
        <w:t>2</w:t>
      </w:r>
      <w:r w:rsidR="001B2C73" w:rsidRPr="00B943D2">
        <w:rPr>
          <w:rFonts w:asciiTheme="majorHAnsi" w:hAnsiTheme="majorHAnsi" w:cstheme="majorHAnsi"/>
          <w:b/>
          <w:sz w:val="22"/>
          <w:szCs w:val="22"/>
          <w:lang w:val="es-EC"/>
        </w:rPr>
        <w:t>2</w:t>
      </w:r>
      <w:r w:rsidRPr="00B943D2">
        <w:rPr>
          <w:rFonts w:asciiTheme="majorHAnsi" w:hAnsiTheme="majorHAnsi" w:cstheme="majorHAnsi"/>
          <w:b/>
          <w:sz w:val="22"/>
          <w:szCs w:val="22"/>
          <w:lang w:val="es-EC"/>
        </w:rPr>
        <w:t xml:space="preserve">.- </w:t>
      </w:r>
      <w:r w:rsidRPr="00B943D2">
        <w:rPr>
          <w:rFonts w:asciiTheme="majorHAnsi" w:hAnsiTheme="majorHAnsi" w:cstheme="majorHAnsi"/>
          <w:sz w:val="22"/>
          <w:szCs w:val="22"/>
          <w:lang w:val="es-EC"/>
        </w:rPr>
        <w:t>Factores de Estado de Conservación</w:t>
      </w:r>
      <w:r w:rsidRPr="00B943D2">
        <w:rPr>
          <w:rFonts w:asciiTheme="majorHAnsi" w:hAnsiTheme="majorHAnsi" w:cstheme="majorHAnsi"/>
          <w:sz w:val="22"/>
          <w:szCs w:val="22"/>
          <w:lang w:val="es-EC"/>
        </w:rPr>
        <w:tab/>
      </w:r>
      <w:r w:rsidRPr="00B943D2">
        <w:rPr>
          <w:rFonts w:asciiTheme="majorHAnsi" w:hAnsiTheme="majorHAnsi" w:cstheme="majorHAnsi"/>
          <w:b/>
          <w:sz w:val="22"/>
          <w:szCs w:val="22"/>
          <w:lang w:val="es-EC"/>
        </w:rPr>
        <w:tab/>
      </w:r>
      <w:r w:rsidRPr="00B943D2">
        <w:rPr>
          <w:rFonts w:asciiTheme="majorHAnsi" w:hAnsiTheme="majorHAnsi" w:cstheme="majorHAnsi"/>
          <w:b/>
          <w:sz w:val="22"/>
          <w:szCs w:val="22"/>
          <w:lang w:val="es-EC"/>
        </w:rPr>
        <w:tab/>
      </w:r>
      <w:r w:rsidRPr="00B943D2">
        <w:rPr>
          <w:rFonts w:asciiTheme="majorHAnsi" w:hAnsiTheme="majorHAnsi" w:cstheme="majorHAnsi"/>
          <w:b/>
          <w:sz w:val="22"/>
          <w:szCs w:val="22"/>
          <w:lang w:val="es-EC"/>
        </w:rPr>
        <w:tab/>
      </w:r>
      <w:r w:rsidRPr="00B943D2">
        <w:rPr>
          <w:rFonts w:asciiTheme="majorHAnsi" w:hAnsiTheme="majorHAnsi" w:cstheme="majorHAnsi"/>
          <w:b/>
          <w:sz w:val="22"/>
          <w:szCs w:val="22"/>
          <w:lang w:val="es-EC"/>
        </w:rPr>
        <w:tab/>
      </w:r>
      <w:r w:rsidR="00B726A9" w:rsidRPr="00B943D2">
        <w:rPr>
          <w:rFonts w:asciiTheme="majorHAnsi" w:hAnsiTheme="majorHAnsi" w:cstheme="majorHAnsi"/>
          <w:sz w:val="22"/>
          <w:szCs w:val="22"/>
          <w:lang w:val="es-EC"/>
        </w:rPr>
        <w:t>33</w:t>
      </w:r>
    </w:p>
    <w:p w:rsidR="000733AE" w:rsidRPr="00B943D2" w:rsidRDefault="001B2C73"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 23</w:t>
      </w:r>
      <w:r w:rsidR="000733AE" w:rsidRPr="00B943D2">
        <w:rPr>
          <w:rFonts w:asciiTheme="majorHAnsi" w:hAnsiTheme="majorHAnsi" w:cstheme="majorHAnsi"/>
          <w:b/>
          <w:sz w:val="22"/>
          <w:szCs w:val="22"/>
          <w:lang w:val="es-EC"/>
        </w:rPr>
        <w:t xml:space="preserve">.- </w:t>
      </w:r>
      <w:r w:rsidR="000733AE" w:rsidRPr="00B943D2">
        <w:rPr>
          <w:rFonts w:asciiTheme="majorHAnsi" w:hAnsiTheme="majorHAnsi" w:cstheme="majorHAnsi"/>
          <w:sz w:val="22"/>
          <w:szCs w:val="22"/>
          <w:lang w:val="es-EC"/>
        </w:rPr>
        <w:t xml:space="preserve">Vida Útil </w:t>
      </w:r>
      <w:r w:rsidR="000733AE" w:rsidRPr="00B943D2">
        <w:rPr>
          <w:rFonts w:asciiTheme="majorHAnsi" w:hAnsiTheme="majorHAnsi" w:cstheme="majorHAnsi"/>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B726A9" w:rsidRPr="00B943D2">
        <w:rPr>
          <w:rFonts w:asciiTheme="majorHAnsi" w:hAnsiTheme="majorHAnsi" w:cstheme="majorHAnsi"/>
          <w:sz w:val="22"/>
          <w:szCs w:val="22"/>
          <w:lang w:val="es-EC"/>
        </w:rPr>
        <w:t>33</w:t>
      </w:r>
    </w:p>
    <w:p w:rsidR="000733AE" w:rsidRPr="00B943D2" w:rsidRDefault="001B2C73" w:rsidP="00B943D2">
      <w:pPr>
        <w:pStyle w:val="Sinespaciado"/>
        <w:spacing w:line="360"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 24</w:t>
      </w:r>
      <w:r w:rsidR="000733AE" w:rsidRPr="00B943D2">
        <w:rPr>
          <w:rFonts w:asciiTheme="majorHAnsi" w:hAnsiTheme="majorHAnsi" w:cstheme="majorHAnsi"/>
          <w:b/>
          <w:sz w:val="22"/>
          <w:szCs w:val="22"/>
          <w:lang w:val="es-EC"/>
        </w:rPr>
        <w:t xml:space="preserve">.- </w:t>
      </w:r>
      <w:r w:rsidR="000733AE" w:rsidRPr="00B943D2">
        <w:rPr>
          <w:rFonts w:asciiTheme="majorHAnsi" w:hAnsiTheme="majorHAnsi" w:cstheme="majorHAnsi"/>
          <w:sz w:val="22"/>
          <w:szCs w:val="22"/>
          <w:lang w:val="es-EC"/>
        </w:rPr>
        <w:t>Tabla de factores de uso</w:t>
      </w:r>
      <w:r w:rsidR="000733AE" w:rsidRPr="00B943D2">
        <w:rPr>
          <w:rFonts w:asciiTheme="majorHAnsi" w:hAnsiTheme="majorHAnsi" w:cstheme="majorHAnsi"/>
          <w:sz w:val="22"/>
          <w:szCs w:val="22"/>
          <w:lang w:val="es-EC"/>
        </w:rPr>
        <w:tab/>
      </w:r>
      <w:r w:rsidR="000733AE" w:rsidRPr="00B943D2">
        <w:rPr>
          <w:rFonts w:asciiTheme="majorHAnsi" w:hAnsiTheme="majorHAnsi" w:cstheme="majorHAnsi"/>
          <w:sz w:val="22"/>
          <w:szCs w:val="22"/>
          <w:lang w:val="es-EC"/>
        </w:rPr>
        <w:tab/>
      </w:r>
      <w:r w:rsidR="000733AE" w:rsidRPr="00B943D2">
        <w:rPr>
          <w:rFonts w:asciiTheme="majorHAnsi" w:hAnsiTheme="majorHAnsi" w:cstheme="majorHAnsi"/>
          <w:b/>
          <w:sz w:val="22"/>
          <w:szCs w:val="22"/>
          <w:lang w:val="es-EC"/>
        </w:rPr>
        <w:tab/>
      </w:r>
      <w:r w:rsidR="000733AE" w:rsidRPr="00B943D2">
        <w:rPr>
          <w:rFonts w:asciiTheme="majorHAnsi" w:hAnsiTheme="majorHAnsi" w:cstheme="majorHAnsi"/>
          <w:b/>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34</w:t>
      </w:r>
    </w:p>
    <w:p w:rsidR="000733AE" w:rsidRPr="00C930C3" w:rsidRDefault="001B2C73" w:rsidP="00B943D2">
      <w:pPr>
        <w:pStyle w:val="Sinespaciado"/>
        <w:spacing w:line="360" w:lineRule="auto"/>
        <w:jc w:val="both"/>
        <w:rPr>
          <w:rFonts w:asciiTheme="majorHAnsi" w:hAnsiTheme="majorHAnsi" w:cstheme="majorHAnsi"/>
          <w:b/>
          <w:sz w:val="22"/>
          <w:szCs w:val="22"/>
          <w:lang w:val="es-EC"/>
        </w:rPr>
        <w:sectPr w:rsidR="000733AE" w:rsidRPr="00C930C3" w:rsidSect="001A3EFC">
          <w:headerReference w:type="default" r:id="rId10"/>
          <w:footerReference w:type="default" r:id="rId11"/>
          <w:pgSz w:w="11900" w:h="16840"/>
          <w:pgMar w:top="1985" w:right="1701" w:bottom="1440" w:left="1814" w:header="510" w:footer="454" w:gutter="0"/>
          <w:pgNumType w:start="1"/>
          <w:cols w:space="708"/>
          <w:titlePg/>
          <w:docGrid w:linePitch="326"/>
        </w:sectPr>
      </w:pPr>
      <w:r w:rsidRPr="00B943D2">
        <w:rPr>
          <w:rFonts w:asciiTheme="majorHAnsi" w:hAnsiTheme="majorHAnsi" w:cstheme="majorHAnsi"/>
          <w:b/>
          <w:sz w:val="22"/>
          <w:szCs w:val="22"/>
          <w:lang w:val="es-EC"/>
        </w:rPr>
        <w:t>Tabla 25</w:t>
      </w:r>
      <w:r w:rsidR="000733AE" w:rsidRPr="00B943D2">
        <w:rPr>
          <w:rFonts w:asciiTheme="majorHAnsi" w:hAnsiTheme="majorHAnsi" w:cstheme="majorHAnsi"/>
          <w:b/>
          <w:sz w:val="22"/>
          <w:szCs w:val="22"/>
          <w:lang w:val="es-EC"/>
        </w:rPr>
        <w:t xml:space="preserve">.- </w:t>
      </w:r>
      <w:r w:rsidR="00984CD1" w:rsidRPr="00B943D2">
        <w:rPr>
          <w:rFonts w:asciiTheme="majorHAnsi" w:hAnsiTheme="majorHAnsi" w:cstheme="majorHAnsi"/>
          <w:sz w:val="22"/>
          <w:szCs w:val="22"/>
          <w:lang w:val="es-EC"/>
        </w:rPr>
        <w:t>Material predominante de valoración en mejoras</w:t>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r>
      <w:r w:rsidR="00B726A9" w:rsidRPr="00B943D2">
        <w:rPr>
          <w:rFonts w:asciiTheme="majorHAnsi" w:hAnsiTheme="majorHAnsi" w:cstheme="majorHAnsi"/>
          <w:sz w:val="22"/>
          <w:szCs w:val="22"/>
          <w:lang w:val="es-EC"/>
        </w:rPr>
        <w:tab/>
        <w:t>35</w:t>
      </w:r>
    </w:p>
    <w:p w:rsidR="00BD2F4F" w:rsidRDefault="00BD2F4F" w:rsidP="00BD2F4F">
      <w:pPr>
        <w:pStyle w:val="Sinespaciado"/>
        <w:spacing w:line="360" w:lineRule="auto"/>
        <w:jc w:val="center"/>
        <w:rPr>
          <w:rFonts w:asciiTheme="majorHAnsi" w:hAnsiTheme="majorHAnsi" w:cstheme="majorHAnsi"/>
          <w:b/>
          <w:sz w:val="22"/>
          <w:szCs w:val="22"/>
          <w:lang w:val="es-EC"/>
        </w:rPr>
      </w:pPr>
      <w:r w:rsidRPr="00251890">
        <w:rPr>
          <w:rFonts w:asciiTheme="majorHAnsi" w:hAnsiTheme="majorHAnsi" w:cstheme="majorHAnsi"/>
          <w:b/>
          <w:sz w:val="22"/>
          <w:szCs w:val="22"/>
          <w:lang w:val="es-EC"/>
        </w:rPr>
        <w:lastRenderedPageBreak/>
        <w:t>VALORACIÓN MASIVA DE PREDIOS RURALES EN EL</w:t>
      </w:r>
      <w:r>
        <w:rPr>
          <w:rFonts w:asciiTheme="majorHAnsi" w:hAnsiTheme="majorHAnsi" w:cstheme="majorHAnsi"/>
          <w:b/>
          <w:sz w:val="22"/>
          <w:szCs w:val="22"/>
          <w:lang w:val="es-EC"/>
        </w:rPr>
        <w:t xml:space="preserve"> </w:t>
      </w:r>
      <w:r w:rsidRPr="00251890">
        <w:rPr>
          <w:rFonts w:asciiTheme="majorHAnsi" w:hAnsiTheme="majorHAnsi" w:cstheme="majorHAnsi"/>
          <w:b/>
          <w:sz w:val="22"/>
          <w:szCs w:val="22"/>
          <w:lang w:val="es-EC"/>
        </w:rPr>
        <w:t xml:space="preserve">GOBIERNO AUTÓNOMO DESCENTRALIZADO MUNICIPAL DEL CANTÓN </w:t>
      </w:r>
      <w:r w:rsidR="00AE7179">
        <w:rPr>
          <w:rFonts w:asciiTheme="majorHAnsi" w:hAnsiTheme="majorHAnsi" w:cstheme="majorHAnsi"/>
          <w:b/>
          <w:sz w:val="22"/>
          <w:szCs w:val="22"/>
          <w:lang w:val="es-EC"/>
        </w:rPr>
        <w:t>CAYAMBE</w:t>
      </w:r>
    </w:p>
    <w:p w:rsidR="009D2BA4" w:rsidRPr="00C54AF3" w:rsidRDefault="009D2BA4" w:rsidP="00906644">
      <w:pPr>
        <w:pStyle w:val="Sinespaciado"/>
        <w:spacing w:line="360" w:lineRule="auto"/>
        <w:jc w:val="both"/>
        <w:rPr>
          <w:rFonts w:asciiTheme="majorHAnsi" w:hAnsiTheme="majorHAnsi" w:cstheme="majorHAnsi"/>
          <w:b/>
          <w:sz w:val="22"/>
          <w:szCs w:val="22"/>
          <w:lang w:val="es-EC"/>
        </w:rPr>
      </w:pPr>
    </w:p>
    <w:p w:rsidR="00885C8D" w:rsidRPr="00C54AF3" w:rsidRDefault="00BD2F4F" w:rsidP="00906644">
      <w:pPr>
        <w:pStyle w:val="Sinespaciado"/>
        <w:numPr>
          <w:ilvl w:val="0"/>
          <w:numId w:val="1"/>
        </w:numPr>
        <w:spacing w:line="360"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INTRODUCCIÓN</w:t>
      </w:r>
    </w:p>
    <w:p w:rsidR="00885C8D" w:rsidRPr="00C54AF3" w:rsidRDefault="00885C8D" w:rsidP="00906644">
      <w:pPr>
        <w:pStyle w:val="Sinespaciado"/>
        <w:spacing w:line="360" w:lineRule="auto"/>
        <w:jc w:val="both"/>
        <w:rPr>
          <w:rFonts w:asciiTheme="majorHAnsi" w:hAnsiTheme="majorHAnsi" w:cstheme="majorHAnsi"/>
          <w:sz w:val="22"/>
          <w:szCs w:val="22"/>
        </w:rPr>
      </w:pPr>
    </w:p>
    <w:p w:rsidR="005D30D9" w:rsidRDefault="00885C8D" w:rsidP="005D30D9">
      <w:pPr>
        <w:pStyle w:val="Sinespaciado"/>
        <w:numPr>
          <w:ilvl w:val="1"/>
          <w:numId w:val="1"/>
        </w:numPr>
        <w:spacing w:line="360" w:lineRule="auto"/>
        <w:jc w:val="both"/>
        <w:rPr>
          <w:rFonts w:asciiTheme="majorHAnsi" w:hAnsiTheme="majorHAnsi" w:cstheme="majorHAnsi"/>
          <w:b/>
          <w:sz w:val="22"/>
          <w:szCs w:val="22"/>
        </w:rPr>
      </w:pPr>
      <w:r w:rsidRPr="00C54AF3">
        <w:rPr>
          <w:rFonts w:asciiTheme="majorHAnsi" w:hAnsiTheme="majorHAnsi" w:cstheme="majorHAnsi"/>
          <w:b/>
          <w:sz w:val="22"/>
          <w:szCs w:val="22"/>
        </w:rPr>
        <w:t>Ubicación y Límites</w:t>
      </w:r>
    </w:p>
    <w:p w:rsidR="00F00B1F" w:rsidRDefault="00F00B1F" w:rsidP="00F00B1F">
      <w:pPr>
        <w:pStyle w:val="Sinespaciado"/>
        <w:spacing w:line="360" w:lineRule="auto"/>
        <w:ind w:left="360"/>
        <w:jc w:val="both"/>
        <w:rPr>
          <w:rFonts w:asciiTheme="majorHAnsi" w:hAnsiTheme="majorHAnsi" w:cstheme="majorHAnsi"/>
          <w:b/>
          <w:sz w:val="22"/>
          <w:szCs w:val="22"/>
        </w:rPr>
      </w:pPr>
    </w:p>
    <w:p w:rsidR="005E75F9" w:rsidRPr="00FF4D25" w:rsidRDefault="005E75F9" w:rsidP="005E75F9">
      <w:pPr>
        <w:autoSpaceDE w:val="0"/>
        <w:autoSpaceDN w:val="0"/>
        <w:adjustRightInd w:val="0"/>
        <w:spacing w:after="0"/>
        <w:jc w:val="both"/>
        <w:rPr>
          <w:rFonts w:asciiTheme="majorHAnsi" w:hAnsiTheme="majorHAnsi" w:cs="Calibri"/>
          <w:sz w:val="22"/>
          <w:szCs w:val="22"/>
          <w:lang w:val="es-EC"/>
        </w:rPr>
      </w:pPr>
      <w:r w:rsidRPr="00FF4D25">
        <w:rPr>
          <w:rFonts w:asciiTheme="majorHAnsi" w:hAnsiTheme="majorHAnsi" w:cs="Calibri"/>
          <w:sz w:val="22"/>
          <w:szCs w:val="22"/>
          <w:lang w:val="es-EC"/>
        </w:rPr>
        <w:t xml:space="preserve">El cantón </w:t>
      </w:r>
      <w:r w:rsidR="00AE7179">
        <w:rPr>
          <w:rFonts w:asciiTheme="majorHAnsi" w:hAnsiTheme="majorHAnsi" w:cs="Calibri"/>
          <w:sz w:val="22"/>
          <w:szCs w:val="22"/>
          <w:lang w:val="es-EC"/>
        </w:rPr>
        <w:t>CAYAMBE</w:t>
      </w:r>
      <w:r w:rsidRPr="00FF4D25">
        <w:rPr>
          <w:rFonts w:asciiTheme="majorHAnsi" w:hAnsiTheme="majorHAnsi" w:cs="Calibri"/>
          <w:sz w:val="22"/>
          <w:szCs w:val="22"/>
          <w:lang w:val="es-EC"/>
        </w:rPr>
        <w:t xml:space="preserve"> está ubicado en la Cordillera de los Andes, al norte del Ecuador, al noreste de la provincia de Pichincha, al pie del nevado que lleva su nombre. Posee una extensión de 1.350 km</w:t>
      </w:r>
      <w:r w:rsidRPr="00FF4D25">
        <w:rPr>
          <w:rFonts w:asciiTheme="majorHAnsi" w:hAnsiTheme="majorHAnsi" w:cs="Calibri"/>
          <w:sz w:val="22"/>
          <w:szCs w:val="22"/>
          <w:vertAlign w:val="superscript"/>
          <w:lang w:val="es-EC"/>
        </w:rPr>
        <w:t>2</w:t>
      </w:r>
      <w:r w:rsidRPr="00FF4D25">
        <w:rPr>
          <w:rFonts w:asciiTheme="majorHAnsi" w:hAnsiTheme="majorHAnsi" w:cs="Calibri"/>
          <w:sz w:val="22"/>
          <w:szCs w:val="22"/>
          <w:lang w:val="es-EC"/>
        </w:rPr>
        <w:t xml:space="preserve"> y su cabecera cantonal tiene su mismo nombre.</w:t>
      </w:r>
    </w:p>
    <w:p w:rsidR="005E75F9" w:rsidRPr="00FF4D25" w:rsidRDefault="005E75F9" w:rsidP="005E75F9">
      <w:pPr>
        <w:autoSpaceDE w:val="0"/>
        <w:autoSpaceDN w:val="0"/>
        <w:adjustRightInd w:val="0"/>
        <w:spacing w:after="0"/>
        <w:jc w:val="both"/>
        <w:rPr>
          <w:rFonts w:asciiTheme="majorHAnsi" w:hAnsiTheme="majorHAnsi" w:cs="Calibri"/>
          <w:sz w:val="22"/>
          <w:szCs w:val="22"/>
          <w:lang w:val="es-EC"/>
        </w:rPr>
      </w:pPr>
    </w:p>
    <w:p w:rsidR="005E75F9" w:rsidRPr="00FF4D25" w:rsidRDefault="005E75F9" w:rsidP="005E75F9">
      <w:pPr>
        <w:autoSpaceDE w:val="0"/>
        <w:autoSpaceDN w:val="0"/>
        <w:adjustRightInd w:val="0"/>
        <w:spacing w:after="0"/>
        <w:jc w:val="both"/>
        <w:rPr>
          <w:rFonts w:asciiTheme="majorHAnsi" w:hAnsiTheme="majorHAnsi" w:cs="Calibri"/>
          <w:sz w:val="22"/>
          <w:szCs w:val="22"/>
          <w:lang w:val="es-EC"/>
        </w:rPr>
      </w:pPr>
      <w:r w:rsidRPr="00FF4D25">
        <w:rPr>
          <w:rFonts w:asciiTheme="majorHAnsi" w:hAnsiTheme="majorHAnsi" w:cs="Calibri"/>
          <w:sz w:val="22"/>
          <w:szCs w:val="22"/>
          <w:lang w:val="es-EC"/>
        </w:rPr>
        <w:t>Limita al norte con la provincia de Imbabura; al sur con el Distrito Metropolitano de Quito; al este con las Provincias de Napo y Sucumbíos; y al oeste con el cantón Pedro Moncayo.</w:t>
      </w:r>
    </w:p>
    <w:p w:rsidR="005E75F9" w:rsidRPr="00FF4D25" w:rsidRDefault="005E75F9" w:rsidP="005E75F9">
      <w:pPr>
        <w:autoSpaceDE w:val="0"/>
        <w:autoSpaceDN w:val="0"/>
        <w:adjustRightInd w:val="0"/>
        <w:spacing w:after="0"/>
        <w:jc w:val="both"/>
        <w:rPr>
          <w:rFonts w:asciiTheme="majorHAnsi" w:hAnsiTheme="majorHAnsi" w:cs="Calibri"/>
          <w:sz w:val="22"/>
          <w:szCs w:val="22"/>
          <w:lang w:val="es-EC"/>
        </w:rPr>
      </w:pPr>
    </w:p>
    <w:p w:rsidR="005E75F9" w:rsidRDefault="005E75F9" w:rsidP="005F4718">
      <w:pPr>
        <w:autoSpaceDE w:val="0"/>
        <w:autoSpaceDN w:val="0"/>
        <w:adjustRightInd w:val="0"/>
        <w:spacing w:after="0"/>
        <w:rPr>
          <w:rFonts w:asciiTheme="majorHAnsi" w:hAnsiTheme="majorHAnsi" w:cs="Calibri"/>
          <w:sz w:val="22"/>
          <w:szCs w:val="22"/>
          <w:lang w:val="es-EC"/>
        </w:rPr>
      </w:pPr>
      <w:r w:rsidRPr="005211A6">
        <w:rPr>
          <w:rFonts w:asciiTheme="majorHAnsi" w:hAnsiTheme="majorHAnsi" w:cs="Calibri"/>
          <w:b/>
          <w:sz w:val="22"/>
          <w:szCs w:val="22"/>
          <w:lang w:val="es-EC"/>
        </w:rPr>
        <w:t xml:space="preserve">Gráfico 1. </w:t>
      </w:r>
      <w:r w:rsidRPr="005211A6">
        <w:rPr>
          <w:rFonts w:asciiTheme="majorHAnsi" w:hAnsiTheme="majorHAnsi" w:cs="Calibri"/>
          <w:sz w:val="22"/>
          <w:szCs w:val="22"/>
          <w:lang w:val="es-EC"/>
        </w:rPr>
        <w:t xml:space="preserve">Ubicación y límites del cantón </w:t>
      </w:r>
      <w:r w:rsidR="00AE7179">
        <w:rPr>
          <w:rFonts w:asciiTheme="majorHAnsi" w:hAnsiTheme="majorHAnsi" w:cs="Calibri"/>
          <w:sz w:val="22"/>
          <w:szCs w:val="22"/>
          <w:lang w:val="es-EC"/>
        </w:rPr>
        <w:t>CAYAMBE</w:t>
      </w:r>
      <w:r w:rsidRPr="005211A6">
        <w:rPr>
          <w:rFonts w:asciiTheme="majorHAnsi" w:hAnsiTheme="majorHAnsi" w:cs="Calibri"/>
          <w:sz w:val="22"/>
          <w:szCs w:val="22"/>
          <w:lang w:val="es-EC"/>
        </w:rPr>
        <w:t>.</w:t>
      </w:r>
    </w:p>
    <w:p w:rsidR="005E75F9" w:rsidRPr="00A25569" w:rsidRDefault="005E75F9" w:rsidP="005E75F9">
      <w:pPr>
        <w:autoSpaceDE w:val="0"/>
        <w:autoSpaceDN w:val="0"/>
        <w:adjustRightInd w:val="0"/>
        <w:spacing w:after="0"/>
        <w:jc w:val="center"/>
        <w:rPr>
          <w:rFonts w:asciiTheme="majorHAnsi" w:hAnsiTheme="majorHAnsi" w:cs="Calibri"/>
          <w:sz w:val="10"/>
          <w:szCs w:val="22"/>
          <w:lang w:val="es-EC"/>
        </w:rPr>
      </w:pPr>
    </w:p>
    <w:p w:rsidR="005E75F9" w:rsidRPr="00FF4D25" w:rsidRDefault="005E75F9" w:rsidP="005E75F9">
      <w:pPr>
        <w:autoSpaceDE w:val="0"/>
        <w:autoSpaceDN w:val="0"/>
        <w:adjustRightInd w:val="0"/>
        <w:spacing w:after="0"/>
        <w:jc w:val="center"/>
        <w:rPr>
          <w:rFonts w:asciiTheme="majorHAnsi" w:hAnsiTheme="majorHAnsi" w:cs="Calibri"/>
          <w:b/>
          <w:sz w:val="22"/>
          <w:szCs w:val="22"/>
          <w:lang w:val="es-EC"/>
        </w:rPr>
      </w:pPr>
      <w:r>
        <w:rPr>
          <w:noProof/>
          <w:lang w:val="es-EC" w:eastAsia="es-EC"/>
        </w:rPr>
        <w:drawing>
          <wp:inline distT="0" distB="0" distL="0" distR="0" wp14:anchorId="15FA4167" wp14:editId="3CABC72A">
            <wp:extent cx="5130024" cy="33909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9323" t="13194" r="6394" b="11229"/>
                    <a:stretch/>
                  </pic:blipFill>
                  <pic:spPr bwMode="auto">
                    <a:xfrm>
                      <a:off x="0" y="0"/>
                      <a:ext cx="5133853" cy="3393431"/>
                    </a:xfrm>
                    <a:prstGeom prst="rect">
                      <a:avLst/>
                    </a:prstGeom>
                    <a:ln>
                      <a:noFill/>
                    </a:ln>
                    <a:extLst>
                      <a:ext uri="{53640926-AAD7-44D8-BBD7-CCE9431645EC}">
                        <a14:shadowObscured xmlns:a14="http://schemas.microsoft.com/office/drawing/2010/main"/>
                      </a:ext>
                    </a:extLst>
                  </pic:spPr>
                </pic:pic>
              </a:graphicData>
            </a:graphic>
          </wp:inline>
        </w:drawing>
      </w:r>
    </w:p>
    <w:p w:rsidR="009D2BA4" w:rsidRPr="00C54AF3" w:rsidRDefault="009D2BA4" w:rsidP="009D2BA4">
      <w:pPr>
        <w:pStyle w:val="Sinespaciado"/>
        <w:spacing w:line="360" w:lineRule="auto"/>
        <w:ind w:left="360"/>
        <w:jc w:val="both"/>
        <w:rPr>
          <w:rFonts w:asciiTheme="majorHAnsi" w:hAnsiTheme="majorHAnsi" w:cstheme="majorHAnsi"/>
          <w:b/>
          <w:sz w:val="22"/>
          <w:szCs w:val="22"/>
        </w:rPr>
      </w:pPr>
    </w:p>
    <w:p w:rsidR="00885C8D" w:rsidRDefault="00E66B9C" w:rsidP="00E66B9C">
      <w:pPr>
        <w:pStyle w:val="Sinespaciado"/>
        <w:spacing w:line="360" w:lineRule="auto"/>
        <w:jc w:val="both"/>
        <w:rPr>
          <w:rFonts w:asciiTheme="majorHAnsi" w:hAnsiTheme="majorHAnsi" w:cstheme="majorHAnsi"/>
          <w:b/>
          <w:sz w:val="22"/>
          <w:szCs w:val="22"/>
        </w:rPr>
      </w:pPr>
      <w:r>
        <w:rPr>
          <w:rFonts w:asciiTheme="majorHAnsi" w:hAnsiTheme="majorHAnsi" w:cstheme="majorHAnsi"/>
          <w:b/>
          <w:sz w:val="22"/>
          <w:szCs w:val="22"/>
        </w:rPr>
        <w:t xml:space="preserve">1.2.- </w:t>
      </w:r>
      <w:r w:rsidR="00885C8D" w:rsidRPr="00C54AF3">
        <w:rPr>
          <w:rFonts w:asciiTheme="majorHAnsi" w:hAnsiTheme="majorHAnsi" w:cstheme="majorHAnsi"/>
          <w:b/>
          <w:sz w:val="22"/>
          <w:szCs w:val="22"/>
        </w:rPr>
        <w:t>División Política</w:t>
      </w:r>
      <w:r w:rsidR="009D2BA4" w:rsidRPr="00C54AF3">
        <w:rPr>
          <w:rFonts w:asciiTheme="majorHAnsi" w:hAnsiTheme="majorHAnsi" w:cstheme="majorHAnsi"/>
          <w:b/>
          <w:sz w:val="22"/>
          <w:szCs w:val="22"/>
        </w:rPr>
        <w:t xml:space="preserve"> Administrativa</w:t>
      </w:r>
    </w:p>
    <w:p w:rsidR="00F00B1F" w:rsidRPr="00C54AF3" w:rsidRDefault="00F00B1F" w:rsidP="00E66B9C">
      <w:pPr>
        <w:pStyle w:val="Sinespaciado"/>
        <w:spacing w:line="360" w:lineRule="auto"/>
        <w:jc w:val="both"/>
        <w:rPr>
          <w:rFonts w:asciiTheme="majorHAnsi" w:hAnsiTheme="majorHAnsi" w:cstheme="majorHAnsi"/>
          <w:b/>
          <w:sz w:val="22"/>
          <w:szCs w:val="22"/>
        </w:rPr>
      </w:pPr>
    </w:p>
    <w:p w:rsidR="005E75F9" w:rsidRDefault="00AE7179" w:rsidP="005E75F9">
      <w:pPr>
        <w:autoSpaceDE w:val="0"/>
        <w:autoSpaceDN w:val="0"/>
        <w:adjustRightInd w:val="0"/>
        <w:spacing w:after="0"/>
        <w:jc w:val="both"/>
        <w:rPr>
          <w:rFonts w:asciiTheme="majorHAnsi" w:hAnsiTheme="majorHAnsi" w:cs="Calibri"/>
          <w:sz w:val="22"/>
          <w:szCs w:val="22"/>
          <w:lang w:val="es-EC"/>
        </w:rPr>
      </w:pPr>
      <w:r>
        <w:rPr>
          <w:rFonts w:asciiTheme="majorHAnsi" w:hAnsiTheme="majorHAnsi" w:cs="Calibri"/>
          <w:sz w:val="22"/>
          <w:szCs w:val="22"/>
          <w:lang w:val="es-EC"/>
        </w:rPr>
        <w:t>CAYAMBE</w:t>
      </w:r>
      <w:r w:rsidR="005E75F9" w:rsidRPr="00FF4D25">
        <w:rPr>
          <w:rFonts w:asciiTheme="majorHAnsi" w:hAnsiTheme="majorHAnsi" w:cs="Calibri"/>
          <w:sz w:val="22"/>
          <w:szCs w:val="22"/>
          <w:lang w:val="es-EC"/>
        </w:rPr>
        <w:t xml:space="preserve"> tiene dos parr</w:t>
      </w:r>
      <w:r w:rsidR="005E75F9">
        <w:rPr>
          <w:rFonts w:asciiTheme="majorHAnsi" w:hAnsiTheme="majorHAnsi" w:cs="Calibri"/>
          <w:sz w:val="22"/>
          <w:szCs w:val="22"/>
          <w:lang w:val="es-EC"/>
        </w:rPr>
        <w:t xml:space="preserve">oquias urbanas: </w:t>
      </w:r>
      <w:r w:rsidR="005E75F9" w:rsidRPr="00FF4D25">
        <w:rPr>
          <w:rFonts w:asciiTheme="majorHAnsi" w:hAnsiTheme="majorHAnsi" w:cs="Calibri"/>
          <w:sz w:val="22"/>
          <w:szCs w:val="22"/>
          <w:lang w:val="es-EC"/>
        </w:rPr>
        <w:t xml:space="preserve">Ciudad de </w:t>
      </w:r>
      <w:r>
        <w:rPr>
          <w:rFonts w:asciiTheme="majorHAnsi" w:hAnsiTheme="majorHAnsi" w:cs="Calibri"/>
          <w:sz w:val="22"/>
          <w:szCs w:val="22"/>
          <w:lang w:val="es-EC"/>
        </w:rPr>
        <w:t>CAYAMBE</w:t>
      </w:r>
      <w:r w:rsidR="005E75F9" w:rsidRPr="00FF4D25">
        <w:rPr>
          <w:rFonts w:asciiTheme="majorHAnsi" w:hAnsiTheme="majorHAnsi" w:cs="Calibri"/>
          <w:sz w:val="22"/>
          <w:szCs w:val="22"/>
          <w:lang w:val="es-EC"/>
        </w:rPr>
        <w:t>, y seis parroquias rurales: Ascázubi, Cangahua, Olmedo, Otón, San José de Ayora y Santa Rosa de Cusubamba.</w:t>
      </w:r>
      <w:r w:rsidR="005E75F9">
        <w:rPr>
          <w:rFonts w:asciiTheme="majorHAnsi" w:hAnsiTheme="majorHAnsi" w:cs="Calibri"/>
          <w:sz w:val="22"/>
          <w:szCs w:val="22"/>
          <w:lang w:val="es-EC"/>
        </w:rPr>
        <w:t xml:space="preserve"> Dentro de cada parroquia se pueden destacar las siguientes poblaciones:</w:t>
      </w:r>
    </w:p>
    <w:p w:rsidR="005E75F9" w:rsidRDefault="005E75F9" w:rsidP="005E75F9">
      <w:pPr>
        <w:pStyle w:val="Sinespaciado"/>
        <w:spacing w:line="276" w:lineRule="auto"/>
        <w:jc w:val="both"/>
        <w:rPr>
          <w:rFonts w:asciiTheme="majorHAnsi" w:hAnsiTheme="majorHAnsi" w:cstheme="majorHAnsi"/>
          <w:sz w:val="22"/>
          <w:szCs w:val="22"/>
          <w:lang w:val="es-EC"/>
        </w:rPr>
      </w:pPr>
    </w:p>
    <w:p w:rsidR="005E75F9" w:rsidRDefault="00AE7179" w:rsidP="005E75F9">
      <w:pPr>
        <w:pStyle w:val="Sinespaciado"/>
        <w:numPr>
          <w:ilvl w:val="0"/>
          <w:numId w:val="2"/>
        </w:numPr>
        <w:spacing w:line="276" w:lineRule="auto"/>
        <w:ind w:left="709" w:hanging="283"/>
        <w:jc w:val="both"/>
        <w:rPr>
          <w:rFonts w:asciiTheme="majorHAnsi" w:hAnsiTheme="majorHAnsi" w:cstheme="majorHAnsi"/>
          <w:sz w:val="22"/>
          <w:szCs w:val="22"/>
          <w:lang w:val="es-EC"/>
        </w:rPr>
      </w:pPr>
      <w:r>
        <w:rPr>
          <w:rFonts w:asciiTheme="majorHAnsi" w:hAnsiTheme="majorHAnsi" w:cstheme="majorHAnsi"/>
          <w:sz w:val="22"/>
          <w:szCs w:val="22"/>
          <w:lang w:val="es-EC"/>
        </w:rPr>
        <w:t>CAYAMBE</w:t>
      </w:r>
      <w:r w:rsidR="005E75F9">
        <w:rPr>
          <w:rFonts w:asciiTheme="majorHAnsi" w:hAnsiTheme="majorHAnsi" w:cstheme="majorHAnsi"/>
          <w:sz w:val="22"/>
          <w:szCs w:val="22"/>
          <w:lang w:val="es-EC"/>
        </w:rPr>
        <w:t xml:space="preserve">: Nápoles, </w:t>
      </w:r>
      <w:proofErr w:type="spellStart"/>
      <w:r w:rsidR="005E75F9">
        <w:rPr>
          <w:rFonts w:asciiTheme="majorHAnsi" w:hAnsiTheme="majorHAnsi" w:cstheme="majorHAnsi"/>
          <w:sz w:val="22"/>
          <w:szCs w:val="22"/>
          <w:lang w:val="es-EC"/>
        </w:rPr>
        <w:t>Changala</w:t>
      </w:r>
      <w:proofErr w:type="spellEnd"/>
      <w:r w:rsidR="005E75F9">
        <w:rPr>
          <w:rFonts w:asciiTheme="majorHAnsi" w:hAnsiTheme="majorHAnsi" w:cstheme="majorHAnsi"/>
          <w:sz w:val="22"/>
          <w:szCs w:val="22"/>
          <w:lang w:val="es-EC"/>
        </w:rPr>
        <w:t>, Marianita de Jesús, Coop. Primero de Mayo, Rumiloma, Santa Isabel, Chaguarpungo, Espiga de Oro, Chapizona, Roscachu.</w:t>
      </w:r>
    </w:p>
    <w:p w:rsidR="005E75F9" w:rsidRDefault="00280A0D" w:rsidP="005E75F9">
      <w:pPr>
        <w:pStyle w:val="Sinespaciado"/>
        <w:numPr>
          <w:ilvl w:val="0"/>
          <w:numId w:val="2"/>
        </w:numPr>
        <w:spacing w:line="276" w:lineRule="auto"/>
        <w:ind w:left="709" w:hanging="283"/>
        <w:jc w:val="both"/>
        <w:rPr>
          <w:rFonts w:asciiTheme="majorHAnsi" w:hAnsiTheme="majorHAnsi" w:cstheme="majorHAnsi"/>
          <w:sz w:val="22"/>
          <w:szCs w:val="22"/>
          <w:lang w:val="es-EC"/>
        </w:rPr>
      </w:pPr>
      <w:r>
        <w:rPr>
          <w:rFonts w:asciiTheme="majorHAnsi" w:hAnsiTheme="majorHAnsi" w:cstheme="majorHAnsi"/>
          <w:sz w:val="22"/>
          <w:szCs w:val="22"/>
          <w:lang w:val="es-EC"/>
        </w:rPr>
        <w:lastRenderedPageBreak/>
        <w:t>Ascázubi</w:t>
      </w:r>
      <w:r w:rsidR="005E75F9">
        <w:rPr>
          <w:rFonts w:asciiTheme="majorHAnsi" w:hAnsiTheme="majorHAnsi" w:cstheme="majorHAnsi"/>
          <w:sz w:val="22"/>
          <w:szCs w:val="22"/>
          <w:lang w:val="es-EC"/>
        </w:rPr>
        <w:t>: Barrio San Juan, San Miguel del Quinche, Barrio Las Flores, Barrio El Carmen.</w:t>
      </w:r>
    </w:p>
    <w:p w:rsidR="005E75F9" w:rsidRDefault="005E75F9" w:rsidP="005E75F9">
      <w:pPr>
        <w:pStyle w:val="Sinespaciado"/>
        <w:numPr>
          <w:ilvl w:val="0"/>
          <w:numId w:val="2"/>
        </w:numPr>
        <w:spacing w:line="276" w:lineRule="auto"/>
        <w:ind w:left="709" w:hanging="283"/>
        <w:jc w:val="both"/>
        <w:rPr>
          <w:rFonts w:asciiTheme="majorHAnsi" w:hAnsiTheme="majorHAnsi" w:cstheme="majorHAnsi"/>
          <w:sz w:val="22"/>
          <w:szCs w:val="22"/>
          <w:lang w:val="es-EC"/>
        </w:rPr>
      </w:pPr>
      <w:r>
        <w:rPr>
          <w:rFonts w:asciiTheme="majorHAnsi" w:hAnsiTheme="majorHAnsi" w:cstheme="majorHAnsi"/>
          <w:sz w:val="22"/>
          <w:szCs w:val="22"/>
          <w:lang w:val="es-EC"/>
        </w:rPr>
        <w:t xml:space="preserve">Cangahua: Santa Rosa de </w:t>
      </w:r>
      <w:r w:rsidR="00280A0D">
        <w:rPr>
          <w:rFonts w:asciiTheme="majorHAnsi" w:hAnsiTheme="majorHAnsi" w:cstheme="majorHAnsi"/>
          <w:sz w:val="22"/>
          <w:szCs w:val="22"/>
          <w:lang w:val="es-EC"/>
        </w:rPr>
        <w:t>Pingulmí</w:t>
      </w:r>
      <w:r>
        <w:rPr>
          <w:rFonts w:asciiTheme="majorHAnsi" w:hAnsiTheme="majorHAnsi" w:cstheme="majorHAnsi"/>
          <w:sz w:val="22"/>
          <w:szCs w:val="22"/>
          <w:lang w:val="es-EC"/>
        </w:rPr>
        <w:t>, Cuchiloma, Coniburo, La Buena Esperanza, Carrera, San Vicente Alto, El Milagro, Juntunpungo, Patacocha, Jesús del Gran Poder, Largacacha, Cochapamba, Laninburo, Chumillos, Santa Bárbara.</w:t>
      </w:r>
    </w:p>
    <w:p w:rsidR="005E75F9" w:rsidRDefault="005E75F9" w:rsidP="005E75F9">
      <w:pPr>
        <w:pStyle w:val="Sinespaciado"/>
        <w:numPr>
          <w:ilvl w:val="0"/>
          <w:numId w:val="2"/>
        </w:numPr>
        <w:spacing w:line="276" w:lineRule="auto"/>
        <w:ind w:left="709" w:hanging="283"/>
        <w:jc w:val="both"/>
        <w:rPr>
          <w:rFonts w:asciiTheme="majorHAnsi" w:hAnsiTheme="majorHAnsi" w:cstheme="majorHAnsi"/>
          <w:sz w:val="22"/>
          <w:szCs w:val="22"/>
          <w:lang w:val="es-EC"/>
        </w:rPr>
      </w:pPr>
      <w:r>
        <w:rPr>
          <w:rFonts w:asciiTheme="majorHAnsi" w:hAnsiTheme="majorHAnsi" w:cstheme="majorHAnsi"/>
          <w:sz w:val="22"/>
          <w:szCs w:val="22"/>
          <w:lang w:val="es-EC"/>
        </w:rPr>
        <w:t>Olmedo: Santa Rosa de Zuleta, Santa Rosa Alta, Santa Rosa Baja, Santa Ana, San Pablo Urcu Grande, Chinchin Alto, El Mirador, Verde Tola, Asuacicana, Caucho Bajo, La Chimba, Cabuyal, Hierba Buena, Chilcacucho, .</w:t>
      </w:r>
    </w:p>
    <w:p w:rsidR="005E75F9" w:rsidRDefault="005E75F9" w:rsidP="005E75F9">
      <w:pPr>
        <w:pStyle w:val="Sinespaciado"/>
        <w:numPr>
          <w:ilvl w:val="0"/>
          <w:numId w:val="2"/>
        </w:numPr>
        <w:spacing w:line="276" w:lineRule="auto"/>
        <w:ind w:left="709" w:hanging="283"/>
        <w:jc w:val="both"/>
        <w:rPr>
          <w:rFonts w:asciiTheme="majorHAnsi" w:hAnsiTheme="majorHAnsi" w:cstheme="majorHAnsi"/>
          <w:sz w:val="22"/>
          <w:szCs w:val="22"/>
          <w:lang w:val="es-EC"/>
        </w:rPr>
      </w:pPr>
      <w:r>
        <w:rPr>
          <w:rFonts w:asciiTheme="majorHAnsi" w:hAnsiTheme="majorHAnsi" w:cstheme="majorHAnsi"/>
          <w:sz w:val="22"/>
          <w:szCs w:val="22"/>
          <w:lang w:val="es-EC"/>
        </w:rPr>
        <w:t xml:space="preserve">Otón: </w:t>
      </w:r>
      <w:r w:rsidR="00280A0D">
        <w:rPr>
          <w:rFonts w:asciiTheme="majorHAnsi" w:hAnsiTheme="majorHAnsi" w:cstheme="majorHAnsi"/>
          <w:sz w:val="22"/>
          <w:szCs w:val="22"/>
          <w:lang w:val="es-EC"/>
        </w:rPr>
        <w:t>Otonsito</w:t>
      </w:r>
      <w:r>
        <w:rPr>
          <w:rFonts w:asciiTheme="majorHAnsi" w:hAnsiTheme="majorHAnsi" w:cstheme="majorHAnsi"/>
          <w:sz w:val="22"/>
          <w:szCs w:val="22"/>
          <w:lang w:val="es-EC"/>
        </w:rPr>
        <w:t>, Comité Chaupiestacia, Ambamarquito Alto, Pambamarquito.</w:t>
      </w:r>
    </w:p>
    <w:p w:rsidR="005E75F9" w:rsidRDefault="005E75F9" w:rsidP="005E75F9">
      <w:pPr>
        <w:pStyle w:val="Sinespaciado"/>
        <w:numPr>
          <w:ilvl w:val="0"/>
          <w:numId w:val="2"/>
        </w:numPr>
        <w:spacing w:line="276" w:lineRule="auto"/>
        <w:ind w:left="709" w:hanging="283"/>
        <w:jc w:val="both"/>
        <w:rPr>
          <w:rFonts w:asciiTheme="majorHAnsi" w:hAnsiTheme="majorHAnsi" w:cstheme="majorHAnsi"/>
          <w:sz w:val="22"/>
          <w:szCs w:val="22"/>
          <w:lang w:val="es-EC"/>
        </w:rPr>
      </w:pPr>
      <w:r>
        <w:rPr>
          <w:rFonts w:asciiTheme="majorHAnsi" w:hAnsiTheme="majorHAnsi" w:cstheme="majorHAnsi"/>
          <w:sz w:val="22"/>
          <w:szCs w:val="22"/>
          <w:lang w:val="es-EC"/>
        </w:rPr>
        <w:t xml:space="preserve">San José de Ayora: Santa Clara, Santa María de Milán, San Miguel del Prado, San Isidro del Cajas, Santa Rosa de Ayora, Cariacu, Santa Ana Bajo, Santa Rosa de la Compañía, Turipamba, Santo Domingo de Guzmán, Cashapamba, Santo Domingo Nro. 1 y Nro. 2. </w:t>
      </w:r>
    </w:p>
    <w:p w:rsidR="005E75F9" w:rsidRDefault="005E75F9" w:rsidP="005E75F9">
      <w:pPr>
        <w:pStyle w:val="Sinespaciado"/>
        <w:numPr>
          <w:ilvl w:val="0"/>
          <w:numId w:val="2"/>
        </w:numPr>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Santa Rosa de Cusubamba: Barrio Rumiñahui, San Vicente, Cangahuapungo, San Rafael, Comunidad el Llano.</w:t>
      </w:r>
    </w:p>
    <w:p w:rsidR="005E75F9" w:rsidRPr="00FF4D25" w:rsidRDefault="005E75F9" w:rsidP="005E75F9">
      <w:pPr>
        <w:pStyle w:val="Sinespaciado"/>
        <w:spacing w:line="276" w:lineRule="auto"/>
        <w:ind w:left="720"/>
        <w:jc w:val="both"/>
        <w:rPr>
          <w:rFonts w:asciiTheme="majorHAnsi" w:hAnsiTheme="majorHAnsi" w:cstheme="majorHAnsi"/>
          <w:sz w:val="22"/>
          <w:szCs w:val="22"/>
          <w:lang w:val="es-EC"/>
        </w:rPr>
      </w:pPr>
    </w:p>
    <w:p w:rsidR="005E75F9" w:rsidRPr="00FF4D25" w:rsidRDefault="005E75F9" w:rsidP="005E75F9">
      <w:pPr>
        <w:autoSpaceDE w:val="0"/>
        <w:autoSpaceDN w:val="0"/>
        <w:adjustRightInd w:val="0"/>
        <w:spacing w:after="0"/>
        <w:jc w:val="both"/>
        <w:rPr>
          <w:rFonts w:asciiTheme="majorHAnsi" w:hAnsiTheme="majorHAnsi" w:cs="Calibri"/>
          <w:sz w:val="22"/>
          <w:szCs w:val="22"/>
          <w:lang w:val="es-EC"/>
        </w:rPr>
      </w:pPr>
      <w:r w:rsidRPr="00FF4D25">
        <w:rPr>
          <w:rFonts w:asciiTheme="majorHAnsi" w:hAnsiTheme="majorHAnsi" w:cs="Calibri"/>
          <w:sz w:val="22"/>
          <w:szCs w:val="22"/>
          <w:lang w:val="es-EC"/>
        </w:rPr>
        <w:t xml:space="preserve">Según el censo de población y vivienda del INEC (2010), la población del cantón </w:t>
      </w:r>
      <w:r w:rsidR="00AE7179">
        <w:rPr>
          <w:rFonts w:asciiTheme="majorHAnsi" w:hAnsiTheme="majorHAnsi" w:cs="Calibri"/>
          <w:sz w:val="22"/>
          <w:szCs w:val="22"/>
          <w:lang w:val="es-EC"/>
        </w:rPr>
        <w:t>CAYAMBE</w:t>
      </w:r>
      <w:r w:rsidRPr="00FF4D25">
        <w:rPr>
          <w:rFonts w:asciiTheme="majorHAnsi" w:hAnsiTheme="majorHAnsi" w:cs="Calibri"/>
          <w:sz w:val="22"/>
          <w:szCs w:val="22"/>
          <w:lang w:val="es-EC"/>
        </w:rPr>
        <w:t xml:space="preserve"> es de: 85.795 habitantes, que comprende 39.028 hab. En el sector urbano y 46.767 habitantes en el sector rural.</w:t>
      </w:r>
    </w:p>
    <w:p w:rsidR="005E75F9" w:rsidRPr="00FF4D25" w:rsidRDefault="005E75F9" w:rsidP="005E75F9">
      <w:pPr>
        <w:autoSpaceDE w:val="0"/>
        <w:autoSpaceDN w:val="0"/>
        <w:adjustRightInd w:val="0"/>
        <w:spacing w:after="0"/>
        <w:rPr>
          <w:rFonts w:asciiTheme="majorHAnsi" w:hAnsiTheme="majorHAnsi" w:cs="Calibri"/>
          <w:sz w:val="22"/>
          <w:szCs w:val="22"/>
          <w:lang w:val="es-EC"/>
        </w:rPr>
      </w:pPr>
    </w:p>
    <w:p w:rsidR="005E75F9" w:rsidRDefault="005E75F9" w:rsidP="005F4718">
      <w:pPr>
        <w:autoSpaceDE w:val="0"/>
        <w:autoSpaceDN w:val="0"/>
        <w:adjustRightInd w:val="0"/>
        <w:spacing w:after="0"/>
        <w:rPr>
          <w:rFonts w:asciiTheme="majorHAnsi" w:hAnsiTheme="majorHAnsi" w:cs="Calibri"/>
          <w:sz w:val="22"/>
          <w:szCs w:val="22"/>
          <w:lang w:val="es-EC"/>
        </w:rPr>
      </w:pPr>
      <w:r w:rsidRPr="00F6377F">
        <w:rPr>
          <w:rFonts w:asciiTheme="majorHAnsi" w:hAnsiTheme="majorHAnsi" w:cs="Calibri"/>
          <w:b/>
          <w:sz w:val="22"/>
          <w:szCs w:val="22"/>
          <w:lang w:val="es-EC"/>
        </w:rPr>
        <w:t>Gráfico 2.</w:t>
      </w:r>
      <w:r w:rsidRPr="00F6377F">
        <w:rPr>
          <w:rFonts w:asciiTheme="majorHAnsi" w:hAnsiTheme="majorHAnsi" w:cs="Calibri"/>
          <w:sz w:val="22"/>
          <w:szCs w:val="22"/>
          <w:lang w:val="es-EC"/>
        </w:rPr>
        <w:t xml:space="preserve"> División política administrativa del cantón </w:t>
      </w:r>
      <w:r w:rsidR="00AE7179">
        <w:rPr>
          <w:rFonts w:asciiTheme="majorHAnsi" w:hAnsiTheme="majorHAnsi" w:cs="Calibri"/>
          <w:sz w:val="22"/>
          <w:szCs w:val="22"/>
          <w:lang w:val="es-EC"/>
        </w:rPr>
        <w:t>CAYAMBE</w:t>
      </w:r>
      <w:r w:rsidRPr="00F6377F">
        <w:rPr>
          <w:rFonts w:asciiTheme="majorHAnsi" w:hAnsiTheme="majorHAnsi" w:cs="Calibri"/>
          <w:sz w:val="22"/>
          <w:szCs w:val="22"/>
          <w:lang w:val="es-EC"/>
        </w:rPr>
        <w:t>.</w:t>
      </w:r>
    </w:p>
    <w:p w:rsidR="005E75F9" w:rsidRPr="00A25569" w:rsidRDefault="005E75F9" w:rsidP="005E75F9">
      <w:pPr>
        <w:autoSpaceDE w:val="0"/>
        <w:autoSpaceDN w:val="0"/>
        <w:adjustRightInd w:val="0"/>
        <w:spacing w:after="0"/>
        <w:jc w:val="center"/>
        <w:rPr>
          <w:rFonts w:asciiTheme="majorHAnsi" w:hAnsiTheme="majorHAnsi" w:cs="Calibri"/>
          <w:sz w:val="10"/>
          <w:szCs w:val="22"/>
          <w:lang w:val="es-EC"/>
        </w:rPr>
      </w:pPr>
    </w:p>
    <w:p w:rsidR="005E75F9" w:rsidRDefault="005E75F9" w:rsidP="005E75F9">
      <w:pPr>
        <w:autoSpaceDE w:val="0"/>
        <w:autoSpaceDN w:val="0"/>
        <w:adjustRightInd w:val="0"/>
        <w:spacing w:after="0"/>
        <w:jc w:val="center"/>
        <w:rPr>
          <w:rFonts w:asciiTheme="majorHAnsi" w:hAnsiTheme="majorHAnsi" w:cs="Calibri"/>
          <w:sz w:val="22"/>
          <w:szCs w:val="22"/>
          <w:lang w:val="es-EC"/>
        </w:rPr>
      </w:pPr>
      <w:r>
        <w:rPr>
          <w:noProof/>
          <w:lang w:val="es-EC" w:eastAsia="es-EC"/>
        </w:rPr>
        <w:drawing>
          <wp:inline distT="0" distB="0" distL="0" distR="0" wp14:anchorId="25045952" wp14:editId="32E36812">
            <wp:extent cx="4890880" cy="3248025"/>
            <wp:effectExtent l="0" t="0" r="508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9277" t="12868" r="6229" b="10952"/>
                    <a:stretch/>
                  </pic:blipFill>
                  <pic:spPr bwMode="auto">
                    <a:xfrm>
                      <a:off x="0" y="0"/>
                      <a:ext cx="4913660" cy="3263153"/>
                    </a:xfrm>
                    <a:prstGeom prst="rect">
                      <a:avLst/>
                    </a:prstGeom>
                    <a:ln>
                      <a:noFill/>
                    </a:ln>
                    <a:extLst>
                      <a:ext uri="{53640926-AAD7-44D8-BBD7-CCE9431645EC}">
                        <a14:shadowObscured xmlns:a14="http://schemas.microsoft.com/office/drawing/2010/main"/>
                      </a:ext>
                    </a:extLst>
                  </pic:spPr>
                </pic:pic>
              </a:graphicData>
            </a:graphic>
          </wp:inline>
        </w:drawing>
      </w:r>
    </w:p>
    <w:p w:rsidR="00885C8D" w:rsidRPr="00C54AF3" w:rsidRDefault="00885C8D" w:rsidP="00906644">
      <w:pPr>
        <w:pStyle w:val="Sinespaciado"/>
        <w:spacing w:line="360" w:lineRule="auto"/>
        <w:jc w:val="both"/>
        <w:rPr>
          <w:rFonts w:asciiTheme="majorHAnsi" w:hAnsiTheme="majorHAnsi" w:cstheme="majorHAnsi"/>
          <w:sz w:val="22"/>
          <w:szCs w:val="22"/>
          <w:lang w:val="es-ES"/>
        </w:rPr>
      </w:pPr>
    </w:p>
    <w:p w:rsidR="00885C8D" w:rsidRPr="00042BA0" w:rsidRDefault="00E66B9C" w:rsidP="00E66B9C">
      <w:pPr>
        <w:pStyle w:val="Sinespaciado"/>
        <w:spacing w:line="360" w:lineRule="auto"/>
        <w:jc w:val="both"/>
        <w:rPr>
          <w:rFonts w:asciiTheme="majorHAnsi" w:hAnsiTheme="majorHAnsi" w:cstheme="majorHAnsi"/>
          <w:b/>
          <w:sz w:val="22"/>
          <w:szCs w:val="22"/>
        </w:rPr>
      </w:pPr>
      <w:r>
        <w:rPr>
          <w:rFonts w:asciiTheme="majorHAnsi" w:hAnsiTheme="majorHAnsi" w:cstheme="majorHAnsi"/>
          <w:b/>
          <w:sz w:val="22"/>
          <w:szCs w:val="22"/>
        </w:rPr>
        <w:t xml:space="preserve">1.3.- </w:t>
      </w:r>
      <w:r w:rsidR="00885C8D" w:rsidRPr="00C54AF3">
        <w:rPr>
          <w:rFonts w:asciiTheme="majorHAnsi" w:hAnsiTheme="majorHAnsi" w:cstheme="majorHAnsi"/>
          <w:b/>
          <w:sz w:val="22"/>
          <w:szCs w:val="22"/>
        </w:rPr>
        <w:t xml:space="preserve">Clima y factores climáticos </w:t>
      </w: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sz w:val="22"/>
          <w:szCs w:val="22"/>
          <w:lang w:val="es-EC"/>
        </w:rPr>
        <w:t xml:space="preserve">Los rangos de altitud del cantón </w:t>
      </w:r>
      <w:r w:rsidR="00AE7179" w:rsidRPr="00F00B1F">
        <w:rPr>
          <w:rFonts w:asciiTheme="majorHAnsi" w:hAnsiTheme="majorHAnsi" w:cs="Calibri"/>
          <w:sz w:val="22"/>
          <w:szCs w:val="22"/>
          <w:lang w:val="es-EC"/>
        </w:rPr>
        <w:t>CAYAMBE</w:t>
      </w:r>
      <w:r w:rsidRPr="00F00B1F">
        <w:rPr>
          <w:rFonts w:asciiTheme="majorHAnsi" w:hAnsiTheme="majorHAnsi" w:cs="Calibri"/>
          <w:sz w:val="22"/>
          <w:szCs w:val="22"/>
          <w:lang w:val="es-EC"/>
        </w:rPr>
        <w:t xml:space="preserve"> varían entre los 2.700 y 5.790 m.s.n.m.; se caracteriza por tener un clima frío – templado. La temperatura promedio oscila entre los 8° y 22° centígrados, con una humedad relativa cercana al 80% y una precipitación media anual de 600 – 800mm.</w:t>
      </w: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p>
    <w:p w:rsidR="005E75F9" w:rsidRPr="00F00B1F" w:rsidRDefault="005E75F9" w:rsidP="00F00B1F">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sz w:val="22"/>
          <w:szCs w:val="22"/>
          <w:lang w:val="es-EC"/>
        </w:rPr>
        <w:lastRenderedPageBreak/>
        <w:t xml:space="preserve">En base a la variabilidad climática del cantón </w:t>
      </w:r>
      <w:r w:rsidR="00AE7179" w:rsidRPr="00F00B1F">
        <w:rPr>
          <w:rFonts w:asciiTheme="majorHAnsi" w:hAnsiTheme="majorHAnsi" w:cs="Calibri"/>
          <w:sz w:val="22"/>
          <w:szCs w:val="22"/>
          <w:lang w:val="es-EC"/>
        </w:rPr>
        <w:t>CAYAMBE</w:t>
      </w:r>
      <w:r w:rsidRPr="00F00B1F">
        <w:rPr>
          <w:rFonts w:asciiTheme="majorHAnsi" w:hAnsiTheme="majorHAnsi" w:cs="Calibri"/>
          <w:sz w:val="22"/>
          <w:szCs w:val="22"/>
          <w:lang w:val="es-EC"/>
        </w:rPr>
        <w:t>, un estudio del “Proyecto FORECCSA” determina que las principales amenazas climáticas en el territorio son las sequías y heladas.</w:t>
      </w:r>
    </w:p>
    <w:p w:rsidR="005E75F9" w:rsidRPr="00F00B1F" w:rsidRDefault="005E75F9" w:rsidP="00F00B1F">
      <w:pPr>
        <w:autoSpaceDE w:val="0"/>
        <w:autoSpaceDN w:val="0"/>
        <w:adjustRightInd w:val="0"/>
        <w:spacing w:after="0"/>
        <w:jc w:val="both"/>
        <w:rPr>
          <w:rFonts w:asciiTheme="majorHAnsi" w:hAnsiTheme="majorHAnsi" w:cs="Calibri"/>
          <w:sz w:val="22"/>
          <w:szCs w:val="22"/>
          <w:lang w:val="es-EC"/>
        </w:rPr>
      </w:pPr>
    </w:p>
    <w:p w:rsidR="00885C8D" w:rsidRPr="00F00B1F" w:rsidRDefault="00885C8D" w:rsidP="00F00B1F">
      <w:pPr>
        <w:autoSpaceDE w:val="0"/>
        <w:autoSpaceDN w:val="0"/>
        <w:adjustRightInd w:val="0"/>
        <w:spacing w:after="0"/>
        <w:jc w:val="both"/>
        <w:rPr>
          <w:rFonts w:asciiTheme="majorHAnsi" w:hAnsiTheme="majorHAnsi" w:cs="Calibri"/>
          <w:sz w:val="22"/>
          <w:szCs w:val="22"/>
          <w:lang w:val="es-EC"/>
        </w:rPr>
      </w:pPr>
    </w:p>
    <w:p w:rsidR="00885C8D" w:rsidRDefault="00E66B9C" w:rsidP="00F00B1F">
      <w:pPr>
        <w:autoSpaceDE w:val="0"/>
        <w:autoSpaceDN w:val="0"/>
        <w:adjustRightInd w:val="0"/>
        <w:spacing w:after="0"/>
        <w:jc w:val="both"/>
        <w:rPr>
          <w:rFonts w:asciiTheme="majorHAnsi" w:hAnsiTheme="majorHAnsi" w:cs="Calibri"/>
          <w:b/>
          <w:sz w:val="22"/>
          <w:szCs w:val="22"/>
          <w:lang w:val="es-EC"/>
        </w:rPr>
      </w:pPr>
      <w:r w:rsidRPr="00F00B1F">
        <w:rPr>
          <w:rFonts w:asciiTheme="majorHAnsi" w:hAnsiTheme="majorHAnsi" w:cs="Calibri"/>
          <w:b/>
          <w:sz w:val="22"/>
          <w:szCs w:val="22"/>
          <w:lang w:val="es-EC"/>
        </w:rPr>
        <w:t xml:space="preserve">1.4.- </w:t>
      </w:r>
      <w:r w:rsidR="009343D1" w:rsidRPr="00F00B1F">
        <w:rPr>
          <w:rFonts w:asciiTheme="majorHAnsi" w:hAnsiTheme="majorHAnsi" w:cs="Calibri"/>
          <w:b/>
          <w:sz w:val="22"/>
          <w:szCs w:val="22"/>
          <w:lang w:val="es-EC"/>
        </w:rPr>
        <w:t>Visión agroeconómica</w:t>
      </w:r>
    </w:p>
    <w:p w:rsidR="00F00B1F" w:rsidRPr="00F00B1F" w:rsidRDefault="00F00B1F" w:rsidP="00F00B1F">
      <w:pPr>
        <w:autoSpaceDE w:val="0"/>
        <w:autoSpaceDN w:val="0"/>
        <w:adjustRightInd w:val="0"/>
        <w:spacing w:after="0"/>
        <w:jc w:val="both"/>
        <w:rPr>
          <w:rFonts w:asciiTheme="majorHAnsi" w:hAnsiTheme="majorHAnsi" w:cs="Calibri"/>
          <w:b/>
          <w:sz w:val="22"/>
          <w:szCs w:val="22"/>
          <w:lang w:val="es-EC"/>
        </w:rPr>
      </w:pP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sz w:val="22"/>
          <w:szCs w:val="22"/>
          <w:lang w:val="es-EC"/>
        </w:rPr>
        <w:t xml:space="preserve">Después de mantener reuniones con los representantes de los GAD Municipal y Parroquiales, así como de realizado el recorrido de reconocimiento, se puede deducir que el uso del suelo del cantón </w:t>
      </w:r>
      <w:r w:rsidR="00AE7179" w:rsidRPr="00F00B1F">
        <w:rPr>
          <w:rFonts w:asciiTheme="majorHAnsi" w:hAnsiTheme="majorHAnsi" w:cs="Calibri"/>
          <w:sz w:val="22"/>
          <w:szCs w:val="22"/>
          <w:lang w:val="es-EC"/>
        </w:rPr>
        <w:t>CAYAMBE</w:t>
      </w:r>
      <w:r w:rsidRPr="00F00B1F">
        <w:rPr>
          <w:rFonts w:asciiTheme="majorHAnsi" w:hAnsiTheme="majorHAnsi" w:cs="Calibri"/>
          <w:sz w:val="22"/>
          <w:szCs w:val="22"/>
          <w:lang w:val="es-EC"/>
        </w:rPr>
        <w:t xml:space="preserve"> se clasifica en varias unidades de uso en base a la cobertura; denotando que la unidad de uso de Conservación y Protección perteneciente a la reserva </w:t>
      </w:r>
      <w:r w:rsidR="00AE7179" w:rsidRPr="00F00B1F">
        <w:rPr>
          <w:rFonts w:asciiTheme="majorHAnsi" w:hAnsiTheme="majorHAnsi" w:cs="Calibri"/>
          <w:sz w:val="22"/>
          <w:szCs w:val="22"/>
          <w:lang w:val="es-EC"/>
        </w:rPr>
        <w:t>CAYAMBE</w:t>
      </w:r>
      <w:r w:rsidRPr="00F00B1F">
        <w:rPr>
          <w:rFonts w:asciiTheme="majorHAnsi" w:hAnsiTheme="majorHAnsi" w:cs="Calibri"/>
          <w:sz w:val="22"/>
          <w:szCs w:val="22"/>
          <w:lang w:val="es-EC"/>
        </w:rPr>
        <w:t xml:space="preserve">-Coca es la que mayor superficie ocupa, seguida de la unidad de uso Pecuario representado por los pasto cultivados, y estas unidades seguidas del uso Agrícola con cultivos misceláneos de ciclo corto entre los que destaca la cebolla blanca, y cereales como el trigo y cebada. El cultivo de rosas y de forestales también </w:t>
      </w:r>
      <w:r w:rsidR="00280A0D" w:rsidRPr="00F00B1F">
        <w:rPr>
          <w:rFonts w:asciiTheme="majorHAnsi" w:hAnsiTheme="majorHAnsi" w:cs="Calibri"/>
          <w:sz w:val="22"/>
          <w:szCs w:val="22"/>
          <w:lang w:val="es-EC"/>
        </w:rPr>
        <w:t>sobresale</w:t>
      </w:r>
      <w:r w:rsidRPr="00F00B1F">
        <w:rPr>
          <w:rFonts w:asciiTheme="majorHAnsi" w:hAnsiTheme="majorHAnsi" w:cs="Calibri"/>
          <w:sz w:val="22"/>
          <w:szCs w:val="22"/>
          <w:lang w:val="es-EC"/>
        </w:rPr>
        <w:t xml:space="preserve"> entre las coberturas del cantón.</w:t>
      </w: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p>
    <w:p w:rsidR="005E75F9" w:rsidRPr="00F00B1F" w:rsidRDefault="005E75F9" w:rsidP="00F00B1F">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b/>
          <w:sz w:val="22"/>
          <w:szCs w:val="22"/>
          <w:lang w:val="es-EC"/>
        </w:rPr>
        <w:t>Tabla 1.</w:t>
      </w:r>
      <w:r w:rsidRPr="00F00B1F">
        <w:rPr>
          <w:rFonts w:asciiTheme="majorHAnsi" w:hAnsiTheme="majorHAnsi" w:cs="Calibri"/>
          <w:sz w:val="22"/>
          <w:szCs w:val="22"/>
          <w:lang w:val="es-EC"/>
        </w:rPr>
        <w:t xml:space="preserve"> Principales coberturas y usos de suelo del cantón </w:t>
      </w:r>
      <w:r w:rsidR="00AE7179" w:rsidRPr="00F00B1F">
        <w:rPr>
          <w:rFonts w:asciiTheme="majorHAnsi" w:hAnsiTheme="majorHAnsi" w:cs="Calibri"/>
          <w:sz w:val="22"/>
          <w:szCs w:val="22"/>
          <w:lang w:val="es-EC"/>
        </w:rPr>
        <w:t>CAYAMBE</w:t>
      </w:r>
      <w:r w:rsidRPr="00F00B1F">
        <w:rPr>
          <w:rFonts w:asciiTheme="majorHAnsi" w:hAnsiTheme="majorHAnsi" w:cs="Calibri"/>
          <w:sz w:val="22"/>
          <w:szCs w:val="22"/>
          <w:lang w:val="es-EC"/>
        </w:rPr>
        <w:t>.</w:t>
      </w:r>
    </w:p>
    <w:p w:rsidR="005E75F9" w:rsidRDefault="005E75F9" w:rsidP="005E75F9">
      <w:pPr>
        <w:autoSpaceDE w:val="0"/>
        <w:autoSpaceDN w:val="0"/>
        <w:adjustRightInd w:val="0"/>
        <w:spacing w:after="0"/>
        <w:jc w:val="both"/>
        <w:rPr>
          <w:rFonts w:ascii="Calibri" w:hAnsi="Calibri" w:cs="Calibri"/>
          <w:sz w:val="22"/>
          <w:szCs w:val="22"/>
          <w:lang w:val="es-EC"/>
        </w:rPr>
      </w:pPr>
    </w:p>
    <w:tbl>
      <w:tblPr>
        <w:tblW w:w="7839" w:type="dxa"/>
        <w:jc w:val="center"/>
        <w:tblInd w:w="55" w:type="dxa"/>
        <w:tblCellMar>
          <w:left w:w="70" w:type="dxa"/>
          <w:right w:w="70" w:type="dxa"/>
        </w:tblCellMar>
        <w:tblLook w:val="04A0" w:firstRow="1" w:lastRow="0" w:firstColumn="1" w:lastColumn="0" w:noHBand="0" w:noVBand="1"/>
      </w:tblPr>
      <w:tblGrid>
        <w:gridCol w:w="3740"/>
        <w:gridCol w:w="1505"/>
        <w:gridCol w:w="1460"/>
        <w:gridCol w:w="1134"/>
      </w:tblGrid>
      <w:tr w:rsidR="005E75F9" w:rsidRPr="00A168D5" w:rsidTr="00D5697C">
        <w:trPr>
          <w:trHeight w:val="348"/>
          <w:jc w:val="center"/>
        </w:trPr>
        <w:tc>
          <w:tcPr>
            <w:tcW w:w="374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b/>
                <w:bCs/>
                <w:color w:val="000000"/>
                <w:sz w:val="20"/>
                <w:szCs w:val="20"/>
                <w:lang w:val="es-EC" w:eastAsia="es-EC"/>
              </w:rPr>
            </w:pPr>
            <w:r w:rsidRPr="00A168D5">
              <w:rPr>
                <w:rFonts w:asciiTheme="majorHAnsi" w:eastAsia="Times New Roman" w:hAnsiTheme="majorHAnsi" w:cs="Times New Roman"/>
                <w:b/>
                <w:bCs/>
                <w:color w:val="000000"/>
                <w:sz w:val="20"/>
                <w:szCs w:val="20"/>
                <w:lang w:val="es-EC" w:eastAsia="es-EC"/>
              </w:rPr>
              <w:t>Cobertura</w:t>
            </w:r>
          </w:p>
        </w:tc>
        <w:tc>
          <w:tcPr>
            <w:tcW w:w="1505" w:type="dxa"/>
            <w:tcBorders>
              <w:top w:val="single" w:sz="8" w:space="0" w:color="auto"/>
              <w:left w:val="nil"/>
              <w:bottom w:val="single" w:sz="8"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b/>
                <w:bCs/>
                <w:color w:val="000000"/>
                <w:sz w:val="20"/>
                <w:szCs w:val="20"/>
                <w:lang w:val="es-EC" w:eastAsia="es-EC"/>
              </w:rPr>
            </w:pPr>
            <w:r w:rsidRPr="00A168D5">
              <w:rPr>
                <w:rFonts w:asciiTheme="majorHAnsi" w:eastAsia="Times New Roman" w:hAnsiTheme="majorHAnsi" w:cs="Times New Roman"/>
                <w:b/>
                <w:bCs/>
                <w:color w:val="000000"/>
                <w:sz w:val="20"/>
                <w:szCs w:val="20"/>
                <w:lang w:val="es-EC" w:eastAsia="es-EC"/>
              </w:rPr>
              <w:t>Área por cobertura (ha)</w:t>
            </w:r>
          </w:p>
        </w:tc>
        <w:tc>
          <w:tcPr>
            <w:tcW w:w="1460" w:type="dxa"/>
            <w:tcBorders>
              <w:top w:val="single" w:sz="8" w:space="0" w:color="auto"/>
              <w:left w:val="nil"/>
              <w:bottom w:val="single" w:sz="8"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b/>
                <w:bCs/>
                <w:color w:val="000000"/>
                <w:sz w:val="20"/>
                <w:szCs w:val="20"/>
                <w:lang w:val="es-EC" w:eastAsia="es-EC"/>
              </w:rPr>
            </w:pPr>
            <w:r w:rsidRPr="00A168D5">
              <w:rPr>
                <w:rFonts w:asciiTheme="majorHAnsi" w:eastAsia="Times New Roman" w:hAnsiTheme="majorHAnsi" w:cs="Times New Roman"/>
                <w:b/>
                <w:bCs/>
                <w:color w:val="000000"/>
                <w:sz w:val="20"/>
                <w:szCs w:val="20"/>
                <w:lang w:val="es-EC" w:eastAsia="es-EC"/>
              </w:rPr>
              <w:t>Uso del suelo</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b/>
                <w:bCs/>
                <w:color w:val="000000"/>
                <w:sz w:val="20"/>
                <w:szCs w:val="20"/>
                <w:lang w:val="es-EC" w:eastAsia="es-EC"/>
              </w:rPr>
            </w:pPr>
            <w:r w:rsidRPr="00A168D5">
              <w:rPr>
                <w:rFonts w:asciiTheme="majorHAnsi" w:eastAsia="Times New Roman" w:hAnsiTheme="majorHAnsi" w:cs="Times New Roman"/>
                <w:b/>
                <w:bCs/>
                <w:color w:val="000000"/>
                <w:sz w:val="20"/>
                <w:szCs w:val="20"/>
                <w:lang w:val="es-EC" w:eastAsia="es-EC"/>
              </w:rPr>
              <w:t>Área total (ha)</w:t>
            </w: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Páramo Herbáceo Poco Alterado</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18834,65</w:t>
            </w:r>
          </w:p>
        </w:tc>
        <w:tc>
          <w:tcPr>
            <w:tcW w:w="1460" w:type="dxa"/>
            <w:vMerge w:val="restart"/>
            <w:tcBorders>
              <w:top w:val="nil"/>
              <w:left w:val="single" w:sz="4" w:space="0" w:color="auto"/>
              <w:bottom w:val="single" w:sz="8" w:space="0" w:color="000000"/>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Conservación y Protección</w:t>
            </w:r>
          </w:p>
        </w:tc>
        <w:tc>
          <w:tcPr>
            <w:tcW w:w="1134" w:type="dxa"/>
            <w:vMerge w:val="restart"/>
            <w:tcBorders>
              <w:top w:val="nil"/>
              <w:left w:val="single" w:sz="4" w:space="0" w:color="auto"/>
              <w:bottom w:val="single" w:sz="8" w:space="0" w:color="000000"/>
              <w:right w:val="single" w:sz="8"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29094,31</w:t>
            </w: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Páramo Arbustivo Medianamente Alterado</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2814,23</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Páramo Herbáceo Medianamente Alterado</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2316,13</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Matorral Húmedo Poco Alterado</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1782,05</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Páramo Arbustivo Poco Alterado</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1625,43</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Matorral Seco Medianamente Alterado</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939,03</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Vegetación Herbácea Seca Poco Alterada</w:t>
            </w:r>
          </w:p>
        </w:tc>
        <w:tc>
          <w:tcPr>
            <w:tcW w:w="1505" w:type="dxa"/>
            <w:tcBorders>
              <w:top w:val="nil"/>
              <w:left w:val="nil"/>
              <w:bottom w:val="single" w:sz="4"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517,69</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210"/>
          <w:jc w:val="center"/>
        </w:trPr>
        <w:tc>
          <w:tcPr>
            <w:tcW w:w="3740" w:type="dxa"/>
            <w:tcBorders>
              <w:top w:val="nil"/>
              <w:left w:val="single" w:sz="8" w:space="0" w:color="auto"/>
              <w:bottom w:val="single" w:sz="8"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Vegetación Herbácea Húmeda Poco Alterada</w:t>
            </w:r>
          </w:p>
        </w:tc>
        <w:tc>
          <w:tcPr>
            <w:tcW w:w="1505" w:type="dxa"/>
            <w:tcBorders>
              <w:top w:val="nil"/>
              <w:left w:val="nil"/>
              <w:bottom w:val="single" w:sz="8" w:space="0" w:color="auto"/>
              <w:right w:val="single" w:sz="4" w:space="0" w:color="auto"/>
            </w:tcBorders>
            <w:shd w:val="clear" w:color="auto" w:fill="auto"/>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265,10</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Pasto Cultivado</w:t>
            </w:r>
          </w:p>
        </w:tc>
        <w:tc>
          <w:tcPr>
            <w:tcW w:w="1505" w:type="dxa"/>
            <w:tcBorders>
              <w:top w:val="nil"/>
              <w:left w:val="nil"/>
              <w:bottom w:val="single" w:sz="4"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21719,59</w:t>
            </w:r>
          </w:p>
        </w:tc>
        <w:tc>
          <w:tcPr>
            <w:tcW w:w="146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Pecuario</w:t>
            </w:r>
          </w:p>
        </w:tc>
        <w:tc>
          <w:tcPr>
            <w:tcW w:w="1134"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22350,05</w:t>
            </w:r>
          </w:p>
        </w:tc>
      </w:tr>
      <w:tr w:rsidR="005E75F9" w:rsidRPr="00A168D5" w:rsidTr="00D5697C">
        <w:trPr>
          <w:trHeight w:val="210"/>
          <w:jc w:val="center"/>
        </w:trPr>
        <w:tc>
          <w:tcPr>
            <w:tcW w:w="3740" w:type="dxa"/>
            <w:tcBorders>
              <w:top w:val="nil"/>
              <w:left w:val="single" w:sz="8" w:space="0" w:color="auto"/>
              <w:bottom w:val="single" w:sz="8"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Pasto Cultivado Con Presencia De Arboles</w:t>
            </w:r>
          </w:p>
        </w:tc>
        <w:tc>
          <w:tcPr>
            <w:tcW w:w="1505" w:type="dxa"/>
            <w:tcBorders>
              <w:top w:val="nil"/>
              <w:left w:val="nil"/>
              <w:bottom w:val="single" w:sz="8"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630,46</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Misceláneo De Ciclo Corto</w:t>
            </w:r>
          </w:p>
        </w:tc>
        <w:tc>
          <w:tcPr>
            <w:tcW w:w="1505" w:type="dxa"/>
            <w:tcBorders>
              <w:top w:val="nil"/>
              <w:left w:val="nil"/>
              <w:bottom w:val="single" w:sz="4"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4199,32</w:t>
            </w:r>
          </w:p>
        </w:tc>
        <w:tc>
          <w:tcPr>
            <w:tcW w:w="146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Agrícola</w:t>
            </w:r>
          </w:p>
        </w:tc>
        <w:tc>
          <w:tcPr>
            <w:tcW w:w="1134"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8573,59</w:t>
            </w: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Misceláneo De Cereales</w:t>
            </w:r>
          </w:p>
        </w:tc>
        <w:tc>
          <w:tcPr>
            <w:tcW w:w="1505" w:type="dxa"/>
            <w:tcBorders>
              <w:top w:val="nil"/>
              <w:left w:val="nil"/>
              <w:bottom w:val="single" w:sz="4"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2221,03</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Cebolla Blanca</w:t>
            </w:r>
          </w:p>
        </w:tc>
        <w:tc>
          <w:tcPr>
            <w:tcW w:w="1505" w:type="dxa"/>
            <w:tcBorders>
              <w:top w:val="nil"/>
              <w:left w:val="nil"/>
              <w:bottom w:val="single" w:sz="4"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1497,24</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210"/>
          <w:jc w:val="center"/>
        </w:trPr>
        <w:tc>
          <w:tcPr>
            <w:tcW w:w="3740" w:type="dxa"/>
            <w:tcBorders>
              <w:top w:val="nil"/>
              <w:left w:val="single" w:sz="8" w:space="0" w:color="auto"/>
              <w:bottom w:val="single" w:sz="8"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Maíz</w:t>
            </w:r>
          </w:p>
        </w:tc>
        <w:tc>
          <w:tcPr>
            <w:tcW w:w="1505" w:type="dxa"/>
            <w:tcBorders>
              <w:top w:val="nil"/>
              <w:left w:val="nil"/>
              <w:bottom w:val="single" w:sz="8"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656,00</w:t>
            </w:r>
          </w:p>
        </w:tc>
        <w:tc>
          <w:tcPr>
            <w:tcW w:w="1460" w:type="dxa"/>
            <w:vMerge/>
            <w:tcBorders>
              <w:top w:val="nil"/>
              <w:left w:val="single" w:sz="4" w:space="0" w:color="auto"/>
              <w:bottom w:val="single" w:sz="8" w:space="0" w:color="000000"/>
              <w:right w:val="single" w:sz="4"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c>
          <w:tcPr>
            <w:tcW w:w="1134" w:type="dxa"/>
            <w:vMerge/>
            <w:tcBorders>
              <w:top w:val="nil"/>
              <w:left w:val="single" w:sz="4" w:space="0" w:color="auto"/>
              <w:bottom w:val="single" w:sz="8" w:space="0" w:color="000000"/>
              <w:right w:val="single" w:sz="8" w:space="0" w:color="auto"/>
            </w:tcBorders>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p>
        </w:tc>
      </w:tr>
      <w:tr w:rsidR="005E75F9" w:rsidRPr="00A168D5" w:rsidTr="00D5697C">
        <w:trPr>
          <w:trHeight w:val="199"/>
          <w:jc w:val="center"/>
        </w:trPr>
        <w:tc>
          <w:tcPr>
            <w:tcW w:w="3740" w:type="dxa"/>
            <w:tcBorders>
              <w:top w:val="nil"/>
              <w:left w:val="single" w:sz="8" w:space="0" w:color="auto"/>
              <w:bottom w:val="single" w:sz="4"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Eucalipto, Pino.</w:t>
            </w:r>
          </w:p>
        </w:tc>
        <w:tc>
          <w:tcPr>
            <w:tcW w:w="1505" w:type="dxa"/>
            <w:tcBorders>
              <w:top w:val="nil"/>
              <w:left w:val="nil"/>
              <w:bottom w:val="single" w:sz="4"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6234,43</w:t>
            </w:r>
          </w:p>
        </w:tc>
        <w:tc>
          <w:tcPr>
            <w:tcW w:w="1460" w:type="dxa"/>
            <w:tcBorders>
              <w:top w:val="nil"/>
              <w:left w:val="nil"/>
              <w:bottom w:val="single" w:sz="4"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Forestal</w:t>
            </w:r>
          </w:p>
        </w:tc>
        <w:tc>
          <w:tcPr>
            <w:tcW w:w="1134" w:type="dxa"/>
            <w:tcBorders>
              <w:top w:val="nil"/>
              <w:left w:val="nil"/>
              <w:bottom w:val="single" w:sz="4" w:space="0" w:color="auto"/>
              <w:right w:val="single" w:sz="8"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6234,43</w:t>
            </w:r>
          </w:p>
        </w:tc>
      </w:tr>
      <w:tr w:rsidR="005E75F9" w:rsidRPr="00A168D5" w:rsidTr="00D5697C">
        <w:trPr>
          <w:trHeight w:val="210"/>
          <w:jc w:val="center"/>
        </w:trPr>
        <w:tc>
          <w:tcPr>
            <w:tcW w:w="3740" w:type="dxa"/>
            <w:tcBorders>
              <w:top w:val="nil"/>
              <w:left w:val="single" w:sz="8" w:space="0" w:color="auto"/>
              <w:bottom w:val="single" w:sz="8" w:space="0" w:color="auto"/>
              <w:right w:val="single" w:sz="4" w:space="0" w:color="auto"/>
            </w:tcBorders>
            <w:shd w:val="clear" w:color="auto" w:fill="auto"/>
            <w:noWrap/>
            <w:vAlign w:val="center"/>
            <w:hideMark/>
          </w:tcPr>
          <w:p w:rsidR="005E75F9" w:rsidRPr="00A168D5" w:rsidRDefault="005E75F9" w:rsidP="00D5697C">
            <w:pPr>
              <w:spacing w:after="0"/>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Rosas</w:t>
            </w:r>
          </w:p>
        </w:tc>
        <w:tc>
          <w:tcPr>
            <w:tcW w:w="1505" w:type="dxa"/>
            <w:tcBorders>
              <w:top w:val="nil"/>
              <w:left w:val="nil"/>
              <w:bottom w:val="single" w:sz="8"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1454,97</w:t>
            </w:r>
          </w:p>
        </w:tc>
        <w:tc>
          <w:tcPr>
            <w:tcW w:w="1460" w:type="dxa"/>
            <w:tcBorders>
              <w:top w:val="nil"/>
              <w:left w:val="nil"/>
              <w:bottom w:val="single" w:sz="8" w:space="0" w:color="auto"/>
              <w:right w:val="single" w:sz="4"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Agrícola</w:t>
            </w:r>
          </w:p>
        </w:tc>
        <w:tc>
          <w:tcPr>
            <w:tcW w:w="1134" w:type="dxa"/>
            <w:tcBorders>
              <w:top w:val="nil"/>
              <w:left w:val="nil"/>
              <w:bottom w:val="single" w:sz="8" w:space="0" w:color="auto"/>
              <w:right w:val="single" w:sz="8" w:space="0" w:color="auto"/>
            </w:tcBorders>
            <w:shd w:val="clear" w:color="auto" w:fill="auto"/>
            <w:noWrap/>
            <w:vAlign w:val="center"/>
            <w:hideMark/>
          </w:tcPr>
          <w:p w:rsidR="005E75F9" w:rsidRPr="00A168D5" w:rsidRDefault="005E75F9" w:rsidP="00D5697C">
            <w:pPr>
              <w:spacing w:after="0"/>
              <w:jc w:val="center"/>
              <w:rPr>
                <w:rFonts w:asciiTheme="majorHAnsi" w:eastAsia="Times New Roman" w:hAnsiTheme="majorHAnsi" w:cs="Times New Roman"/>
                <w:color w:val="000000"/>
                <w:sz w:val="20"/>
                <w:szCs w:val="20"/>
                <w:lang w:val="es-EC" w:eastAsia="es-EC"/>
              </w:rPr>
            </w:pPr>
            <w:r w:rsidRPr="00A168D5">
              <w:rPr>
                <w:rFonts w:asciiTheme="majorHAnsi" w:eastAsia="Times New Roman" w:hAnsiTheme="majorHAnsi" w:cs="Times New Roman"/>
                <w:color w:val="000000"/>
                <w:sz w:val="20"/>
                <w:szCs w:val="20"/>
                <w:lang w:val="es-EC" w:eastAsia="es-EC"/>
              </w:rPr>
              <w:t>1454,97</w:t>
            </w:r>
          </w:p>
        </w:tc>
      </w:tr>
    </w:tbl>
    <w:p w:rsidR="005E75F9" w:rsidRPr="00797556" w:rsidRDefault="005E75F9" w:rsidP="005E75F9">
      <w:pPr>
        <w:autoSpaceDE w:val="0"/>
        <w:autoSpaceDN w:val="0"/>
        <w:adjustRightInd w:val="0"/>
        <w:spacing w:after="0"/>
        <w:jc w:val="center"/>
        <w:rPr>
          <w:rFonts w:ascii="Calibri" w:hAnsi="Calibri" w:cs="Calibri"/>
          <w:sz w:val="16"/>
          <w:szCs w:val="16"/>
          <w:lang w:val="es-EC"/>
        </w:rPr>
      </w:pPr>
      <w:r w:rsidRPr="00797556">
        <w:rPr>
          <w:rFonts w:ascii="Calibri" w:hAnsi="Calibri" w:cs="Calibri"/>
          <w:sz w:val="16"/>
          <w:szCs w:val="16"/>
          <w:lang w:val="es-EC"/>
        </w:rPr>
        <w:t xml:space="preserve">FUENTE: Plan de desarrollo y ordenamiento territorial del cantón </w:t>
      </w:r>
      <w:r w:rsidR="00AE7179">
        <w:rPr>
          <w:rFonts w:ascii="Calibri" w:hAnsi="Calibri" w:cs="Calibri"/>
          <w:sz w:val="16"/>
          <w:szCs w:val="16"/>
          <w:lang w:val="es-EC"/>
        </w:rPr>
        <w:t>CAYAMBE</w:t>
      </w:r>
      <w:r w:rsidRPr="00797556">
        <w:rPr>
          <w:rFonts w:ascii="Calibri" w:hAnsi="Calibri" w:cs="Calibri"/>
          <w:sz w:val="16"/>
          <w:szCs w:val="16"/>
          <w:lang w:val="es-EC"/>
        </w:rPr>
        <w:t>, 2013.</w:t>
      </w:r>
    </w:p>
    <w:p w:rsidR="005E75F9" w:rsidRDefault="005E75F9" w:rsidP="005E75F9">
      <w:pPr>
        <w:autoSpaceDE w:val="0"/>
        <w:autoSpaceDN w:val="0"/>
        <w:adjustRightInd w:val="0"/>
        <w:spacing w:after="0"/>
        <w:jc w:val="both"/>
        <w:rPr>
          <w:rFonts w:ascii="Calibri" w:hAnsi="Calibri" w:cs="Calibri"/>
          <w:sz w:val="22"/>
          <w:szCs w:val="22"/>
          <w:lang w:val="es-EC"/>
        </w:rPr>
      </w:pP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sz w:val="22"/>
          <w:szCs w:val="22"/>
          <w:lang w:val="es-EC"/>
        </w:rPr>
        <w:t xml:space="preserve">Lo mencionado anteriormente se refleja en la presencia de empresas (micro, medianas y grandes), y asociaciones de productores lecheros dedicados al procesamiento y comercialización de lácteos en todo el cantón; así como el establecimiento de plantaciones florícolas asentadas principalmente en las parroquias de San José de Ayora, </w:t>
      </w:r>
      <w:r w:rsidR="00AE7179" w:rsidRPr="00F00B1F">
        <w:rPr>
          <w:rFonts w:asciiTheme="majorHAnsi" w:hAnsiTheme="majorHAnsi" w:cs="Calibri"/>
          <w:sz w:val="22"/>
          <w:szCs w:val="22"/>
          <w:lang w:val="es-EC"/>
        </w:rPr>
        <w:t>CAYAMBE</w:t>
      </w:r>
      <w:r w:rsidRPr="00F00B1F">
        <w:rPr>
          <w:rFonts w:asciiTheme="majorHAnsi" w:hAnsiTheme="majorHAnsi" w:cs="Calibri"/>
          <w:sz w:val="22"/>
          <w:szCs w:val="22"/>
          <w:lang w:val="es-EC"/>
        </w:rPr>
        <w:t xml:space="preserve"> y Cangahua; siendo estas dos actividades, las principales fuentes de trabajo para los habitantes del cantón.</w:t>
      </w: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sz w:val="22"/>
          <w:szCs w:val="22"/>
          <w:lang w:val="es-EC"/>
        </w:rPr>
        <w:t xml:space="preserve">Según los datos del censo 2010, en este cantón el 42,60% de la población ocupada se relaciona con el sector económico primario, especialmente con la agricultura, la </w:t>
      </w:r>
      <w:r w:rsidRPr="00F00B1F">
        <w:rPr>
          <w:rFonts w:asciiTheme="majorHAnsi" w:hAnsiTheme="majorHAnsi" w:cs="Calibri"/>
          <w:sz w:val="22"/>
          <w:szCs w:val="22"/>
          <w:lang w:val="es-EC"/>
        </w:rPr>
        <w:lastRenderedPageBreak/>
        <w:t xml:space="preserve">producción florícola y, las actividades agropecuarias y de producción lechera. El 32,34% de la población ocupada está ligado al sector económico terciario, relacionado con la provisión de servicios y fuertemente vinculado con el volumen de mano de obra que captura la floricultura y los servicios conexos con la producción primaria. </w:t>
      </w: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p>
    <w:p w:rsidR="005E75F9" w:rsidRPr="00F00B1F" w:rsidRDefault="005E75F9" w:rsidP="005E75F9">
      <w:pPr>
        <w:autoSpaceDE w:val="0"/>
        <w:autoSpaceDN w:val="0"/>
        <w:adjustRightInd w:val="0"/>
        <w:spacing w:after="0"/>
        <w:jc w:val="both"/>
        <w:rPr>
          <w:rFonts w:asciiTheme="majorHAnsi" w:hAnsiTheme="majorHAnsi" w:cs="Calibri"/>
          <w:sz w:val="22"/>
          <w:szCs w:val="22"/>
          <w:lang w:val="es-EC"/>
        </w:rPr>
      </w:pPr>
      <w:r w:rsidRPr="00F00B1F">
        <w:rPr>
          <w:rFonts w:asciiTheme="majorHAnsi" w:hAnsiTheme="majorHAnsi" w:cs="Calibri"/>
          <w:sz w:val="22"/>
          <w:szCs w:val="22"/>
          <w:lang w:val="es-EC"/>
        </w:rPr>
        <w:t>Al desagregar por rama de actividad, se observa que las principales actividades generadoras de empleo son las agro-productivas y tienen mayor peso de ocupación en el sector rural; en cambio el sector urbano tiene como principal actividad el comercio.</w:t>
      </w:r>
    </w:p>
    <w:p w:rsidR="00BD2F4F" w:rsidRPr="00F00B1F" w:rsidRDefault="00BD2F4F" w:rsidP="00906644">
      <w:pPr>
        <w:spacing w:after="0" w:line="360" w:lineRule="auto"/>
        <w:jc w:val="both"/>
        <w:rPr>
          <w:rFonts w:asciiTheme="majorHAnsi" w:eastAsia="Times New Roman" w:hAnsiTheme="majorHAnsi" w:cstheme="majorHAnsi"/>
          <w:sz w:val="22"/>
          <w:szCs w:val="22"/>
          <w:lang w:val="es-EC" w:eastAsia="es-EC"/>
        </w:rPr>
      </w:pPr>
    </w:p>
    <w:p w:rsidR="00BD2F4F" w:rsidRPr="00E51B46" w:rsidRDefault="00BD2F4F" w:rsidP="00BD2F4F">
      <w:pPr>
        <w:spacing w:after="0" w:line="360" w:lineRule="auto"/>
        <w:jc w:val="both"/>
        <w:rPr>
          <w:rFonts w:asciiTheme="majorHAnsi" w:eastAsia="Times New Roman" w:hAnsiTheme="majorHAnsi" w:cstheme="majorHAnsi"/>
          <w:b/>
          <w:sz w:val="22"/>
          <w:szCs w:val="22"/>
          <w:lang w:val="es-EC" w:eastAsia="es-EC"/>
        </w:rPr>
      </w:pPr>
      <w:r>
        <w:rPr>
          <w:rFonts w:asciiTheme="majorHAnsi" w:eastAsia="Times New Roman" w:hAnsiTheme="majorHAnsi" w:cstheme="majorHAnsi"/>
          <w:b/>
          <w:sz w:val="22"/>
          <w:szCs w:val="22"/>
          <w:lang w:val="es-EC" w:eastAsia="es-EC"/>
        </w:rPr>
        <w:t xml:space="preserve">2.- </w:t>
      </w:r>
      <w:r w:rsidRPr="00251890">
        <w:rPr>
          <w:rFonts w:asciiTheme="majorHAnsi" w:eastAsia="Times New Roman" w:hAnsiTheme="majorHAnsi" w:cstheme="majorHAnsi"/>
          <w:b/>
          <w:sz w:val="22"/>
          <w:szCs w:val="22"/>
          <w:lang w:val="es-EC" w:eastAsia="es-EC"/>
        </w:rPr>
        <w:t>ANTECEDENTES</w:t>
      </w:r>
    </w:p>
    <w:p w:rsidR="00BD2F4F" w:rsidRPr="00E66B9C" w:rsidRDefault="00BD2F4F" w:rsidP="00BD2F4F">
      <w:pPr>
        <w:jc w:val="both"/>
        <w:rPr>
          <w:rFonts w:asciiTheme="majorHAnsi" w:eastAsia="Times New Roman" w:hAnsiTheme="majorHAnsi" w:cs="Arial"/>
          <w:sz w:val="22"/>
          <w:szCs w:val="22"/>
          <w:lang w:val="es-ES"/>
        </w:rPr>
      </w:pPr>
      <w:r w:rsidRPr="00E66B9C">
        <w:rPr>
          <w:rFonts w:asciiTheme="majorHAnsi" w:eastAsia="Times New Roman" w:hAnsiTheme="majorHAnsi" w:cs="Arial"/>
          <w:sz w:val="22"/>
          <w:szCs w:val="22"/>
          <w:lang w:val="es-ES"/>
        </w:rPr>
        <w:t xml:space="preserve">El Art. 240 de la Constitución de la República establece que: </w:t>
      </w:r>
      <w:r w:rsidRPr="00E66B9C">
        <w:rPr>
          <w:rFonts w:asciiTheme="majorHAnsi" w:eastAsia="Times New Roman" w:hAnsiTheme="majorHAnsi" w:cs="Arial"/>
          <w:iCs/>
          <w:sz w:val="22"/>
          <w:szCs w:val="22"/>
          <w:lang w:val="es-ES"/>
        </w:rPr>
        <w:t>“los gobiernos autónomos descentralizados de las regiones, distritos metropolitanos, provincias y cantones tendrán facultades legislativas en el ámbito de sus competencias y jurisdicciones territoriales... ";</w:t>
      </w:r>
      <w:r w:rsidR="00042BA0" w:rsidRPr="00E66B9C">
        <w:rPr>
          <w:rFonts w:asciiTheme="majorHAnsi" w:eastAsia="Times New Roman" w:hAnsiTheme="majorHAnsi" w:cs="Arial"/>
          <w:sz w:val="22"/>
          <w:szCs w:val="22"/>
          <w:lang w:val="es-ES"/>
        </w:rPr>
        <w:t xml:space="preserve">   </w:t>
      </w:r>
    </w:p>
    <w:p w:rsidR="00BD2F4F" w:rsidRPr="00E66B9C" w:rsidRDefault="00BD2F4F" w:rsidP="00BD2F4F">
      <w:pPr>
        <w:jc w:val="both"/>
        <w:rPr>
          <w:rFonts w:asciiTheme="majorHAnsi" w:eastAsia="Times New Roman" w:hAnsiTheme="majorHAnsi" w:cs="Arial"/>
          <w:sz w:val="22"/>
          <w:szCs w:val="22"/>
          <w:lang w:val="es-ES"/>
        </w:rPr>
      </w:pPr>
      <w:r w:rsidRPr="00E66B9C">
        <w:rPr>
          <w:rFonts w:asciiTheme="majorHAnsi" w:eastAsia="Times New Roman" w:hAnsiTheme="majorHAnsi" w:cs="Arial"/>
          <w:sz w:val="22"/>
          <w:szCs w:val="22"/>
          <w:lang w:val="es-ES"/>
        </w:rPr>
        <w:t xml:space="preserve">El Concejo Municipal es el órgano de legislación y fiscalización del Gobierno Autónomo Descentralizado del Cantón </w:t>
      </w:r>
      <w:r w:rsidR="00AE7179">
        <w:rPr>
          <w:rFonts w:asciiTheme="majorHAnsi" w:eastAsia="Times New Roman" w:hAnsiTheme="majorHAnsi" w:cs="Arial"/>
          <w:sz w:val="22"/>
          <w:szCs w:val="22"/>
          <w:lang w:val="es-ES"/>
        </w:rPr>
        <w:t>CAYAMBE</w:t>
      </w:r>
      <w:r w:rsidRPr="00E66B9C">
        <w:rPr>
          <w:rFonts w:asciiTheme="majorHAnsi" w:eastAsia="Times New Roman" w:hAnsiTheme="majorHAnsi" w:cs="Arial"/>
          <w:sz w:val="22"/>
          <w:szCs w:val="22"/>
          <w:lang w:val="es-ES"/>
        </w:rPr>
        <w:t xml:space="preserve"> conforme lo establece el Art. 240 de la Constitución de la República y el Art.  86 del Código Orgánico de Organización Territorial, Autonomía y Descentralización, </w:t>
      </w:r>
      <w:r w:rsidRPr="00E66B9C">
        <w:rPr>
          <w:rFonts w:asciiTheme="majorHAnsi" w:hAnsiTheme="majorHAnsi" w:cs="Arial"/>
          <w:sz w:val="22"/>
          <w:szCs w:val="22"/>
        </w:rPr>
        <w:t>(en adelante COOTAD.)</w:t>
      </w:r>
      <w:r w:rsidR="00042BA0" w:rsidRPr="00E66B9C">
        <w:rPr>
          <w:rFonts w:asciiTheme="majorHAnsi" w:eastAsia="Times New Roman" w:hAnsiTheme="majorHAnsi" w:cs="Arial"/>
          <w:sz w:val="22"/>
          <w:szCs w:val="22"/>
          <w:lang w:val="es-ES"/>
        </w:rPr>
        <w:t xml:space="preserve"> </w:t>
      </w:r>
    </w:p>
    <w:p w:rsidR="00BD2F4F" w:rsidRPr="00E66B9C" w:rsidRDefault="00BD2F4F" w:rsidP="00BD2F4F">
      <w:pPr>
        <w:jc w:val="both"/>
        <w:rPr>
          <w:rFonts w:asciiTheme="majorHAnsi" w:eastAsia="Times New Roman" w:hAnsiTheme="majorHAnsi" w:cs="Arial"/>
          <w:sz w:val="22"/>
          <w:szCs w:val="22"/>
          <w:lang w:val="es-ES"/>
        </w:rPr>
      </w:pPr>
      <w:r w:rsidRPr="00E66B9C">
        <w:rPr>
          <w:rFonts w:asciiTheme="majorHAnsi" w:hAnsiTheme="majorHAnsi" w:cs="Arial"/>
          <w:sz w:val="22"/>
          <w:szCs w:val="22"/>
          <w:lang w:val="es-ES"/>
        </w:rPr>
        <w:t xml:space="preserve">El </w:t>
      </w:r>
      <w:r w:rsidRPr="00E66B9C">
        <w:rPr>
          <w:rFonts w:asciiTheme="majorHAnsi" w:eastAsia="Times New Roman" w:hAnsiTheme="majorHAnsi" w:cs="Arial"/>
          <w:sz w:val="22"/>
          <w:szCs w:val="22"/>
          <w:lang w:val="es-ES"/>
        </w:rPr>
        <w:t xml:space="preserve">Art. </w:t>
      </w:r>
      <w:r w:rsidRPr="00E66B9C">
        <w:rPr>
          <w:rFonts w:asciiTheme="majorHAnsi" w:hAnsiTheme="majorHAnsi" w:cs="Arial"/>
          <w:sz w:val="22"/>
          <w:szCs w:val="22"/>
          <w:lang w:val="es-ES"/>
        </w:rPr>
        <w:t xml:space="preserve"> 264 numeral 9 de la Constitución de la República establece que los gobiernos municipales tendrán las siguientes competencias exclusivas, sin perjuicio de otras que determine la ley: "Formar y administrar los catastros inmobiliarios urbanos y rurales";    </w:t>
      </w:r>
    </w:p>
    <w:p w:rsidR="00BD2F4F" w:rsidRPr="00E66B9C" w:rsidRDefault="00BD2F4F" w:rsidP="00BD2F4F">
      <w:pPr>
        <w:jc w:val="both"/>
        <w:rPr>
          <w:rFonts w:asciiTheme="majorHAnsi" w:hAnsiTheme="majorHAnsi" w:cs="Arial"/>
          <w:sz w:val="22"/>
          <w:szCs w:val="22"/>
          <w:lang w:val="es-ES"/>
        </w:rPr>
      </w:pPr>
      <w:r w:rsidRPr="00E66B9C">
        <w:rPr>
          <w:rFonts w:asciiTheme="majorHAnsi" w:hAnsiTheme="majorHAnsi" w:cs="Arial"/>
          <w:sz w:val="22"/>
          <w:szCs w:val="22"/>
          <w:lang w:val="es-ES"/>
        </w:rPr>
        <w:t>El COOTAD, en su Art. 55, literal i), determina que es competencia exclusiva del Gobierno Autónomo Descentralizado Municipal: "Elaborar y administrar los catastros inmobiliarios urbanos y rurales";</w:t>
      </w:r>
      <w:r w:rsidR="00042BA0" w:rsidRPr="00E66B9C">
        <w:rPr>
          <w:rFonts w:asciiTheme="majorHAnsi" w:hAnsiTheme="majorHAnsi" w:cs="Arial"/>
          <w:sz w:val="22"/>
          <w:szCs w:val="22"/>
          <w:lang w:val="es-ES"/>
        </w:rPr>
        <w:t xml:space="preserve">  </w:t>
      </w:r>
    </w:p>
    <w:p w:rsidR="00BD2F4F" w:rsidRPr="00E66B9C" w:rsidRDefault="00BD2F4F" w:rsidP="00BD2F4F">
      <w:pPr>
        <w:jc w:val="both"/>
        <w:rPr>
          <w:rFonts w:asciiTheme="majorHAnsi" w:hAnsiTheme="majorHAnsi" w:cs="Arial"/>
          <w:sz w:val="22"/>
          <w:szCs w:val="22"/>
          <w:lang w:val="es-ES"/>
        </w:rPr>
      </w:pPr>
      <w:r w:rsidRPr="00E66B9C">
        <w:rPr>
          <w:rFonts w:asciiTheme="majorHAnsi" w:hAnsiTheme="majorHAnsi" w:cs="Arial"/>
          <w:sz w:val="22"/>
          <w:szCs w:val="22"/>
          <w:lang w:val="es-ES"/>
        </w:rPr>
        <w:t xml:space="preserve">El COOTAD en el Art. 139 establece: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El Gobierno Central, a través de la entidad respectiva financiará y en colaboración con los gobiernos autónomos descentralizados municipales, elaborará la cartografía geodésica del territorio nacional para el diseño de los catastros urbanos y rurales de la propiedad inmueble y de los proyectos de planificación territorial"; </w:t>
      </w:r>
    </w:p>
    <w:p w:rsidR="00BD2F4F" w:rsidRPr="00E66B9C" w:rsidRDefault="00BD2F4F" w:rsidP="00BD2F4F">
      <w:pPr>
        <w:jc w:val="both"/>
        <w:rPr>
          <w:rFonts w:asciiTheme="majorHAnsi" w:hAnsiTheme="majorHAnsi" w:cs="Arial"/>
          <w:sz w:val="22"/>
          <w:szCs w:val="22"/>
          <w:lang w:val="es-ES"/>
        </w:rPr>
      </w:pPr>
      <w:r w:rsidRPr="00E66B9C">
        <w:rPr>
          <w:rFonts w:asciiTheme="majorHAnsi" w:hAnsiTheme="majorHAnsi" w:cs="Arial"/>
          <w:sz w:val="22"/>
          <w:szCs w:val="22"/>
          <w:lang w:val="es-ES"/>
        </w:rPr>
        <w:t xml:space="preserve">El COOTAD en el Art. 494, respecto de la Actualización del Catastro, señala: "Las municipalidades y distritos metropolitanos mantendrán actualizados en forma permanente, los catastros de predios urbanos y rurales. Los bienes inmuebles constarán en el catastro con el valor de la propiedad actualizado, en los términos establecidos en este Código";  </w:t>
      </w:r>
    </w:p>
    <w:p w:rsidR="00BD2F4F" w:rsidRPr="00E66B9C" w:rsidRDefault="00BD2F4F" w:rsidP="00BD2F4F">
      <w:pPr>
        <w:jc w:val="both"/>
        <w:rPr>
          <w:rFonts w:asciiTheme="majorHAnsi" w:hAnsiTheme="majorHAnsi" w:cs="Arial"/>
          <w:sz w:val="22"/>
          <w:szCs w:val="22"/>
          <w:lang w:val="es-ES"/>
        </w:rPr>
      </w:pPr>
      <w:r w:rsidRPr="00E66B9C">
        <w:rPr>
          <w:rFonts w:asciiTheme="majorHAnsi" w:hAnsiTheme="majorHAnsi" w:cs="Arial"/>
          <w:sz w:val="22"/>
          <w:szCs w:val="22"/>
          <w:lang w:val="es-ES"/>
        </w:rPr>
        <w:t xml:space="preserve">El COOTAD en el Art. 522, dispone que: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BD2F4F" w:rsidRPr="00E66B9C" w:rsidRDefault="00BD2F4F" w:rsidP="00BD2F4F">
      <w:pPr>
        <w:jc w:val="both"/>
        <w:rPr>
          <w:rFonts w:asciiTheme="majorHAnsi" w:hAnsiTheme="majorHAnsi" w:cs="Arial"/>
          <w:sz w:val="22"/>
          <w:szCs w:val="22"/>
        </w:rPr>
      </w:pPr>
      <w:r w:rsidRPr="00E66B9C">
        <w:rPr>
          <w:rFonts w:asciiTheme="majorHAnsi" w:hAnsiTheme="majorHAnsi" w:cs="Arial"/>
          <w:sz w:val="22"/>
          <w:szCs w:val="22"/>
          <w:lang w:val="es-ES"/>
        </w:rPr>
        <w:t>E</w:t>
      </w:r>
      <w:r w:rsidRPr="00E66B9C">
        <w:rPr>
          <w:rFonts w:asciiTheme="majorHAnsi" w:hAnsiTheme="majorHAnsi" w:cs="Arial"/>
          <w:sz w:val="22"/>
          <w:szCs w:val="22"/>
        </w:rPr>
        <w:t xml:space="preserve">l COOTAD establece en el Artículo 516 los elementos a tomar en cuenta para la valoración de los predios rurales.- “Los predios rurales serán valorados mediante la </w:t>
      </w:r>
      <w:r w:rsidRPr="00E66B9C">
        <w:rPr>
          <w:rFonts w:asciiTheme="majorHAnsi" w:hAnsiTheme="majorHAnsi" w:cs="Arial"/>
          <w:sz w:val="22"/>
          <w:szCs w:val="22"/>
        </w:rPr>
        <w:lastRenderedPageBreak/>
        <w:t>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BD2F4F" w:rsidRPr="00E66B9C" w:rsidRDefault="00BD2F4F" w:rsidP="00BD2F4F">
      <w:pPr>
        <w:jc w:val="both"/>
        <w:rPr>
          <w:rFonts w:asciiTheme="majorHAnsi" w:hAnsiTheme="majorHAnsi" w:cs="Arial"/>
          <w:sz w:val="22"/>
          <w:szCs w:val="22"/>
          <w:lang w:val="es-ES"/>
        </w:rPr>
      </w:pPr>
      <w:r w:rsidRPr="00E66B9C">
        <w:rPr>
          <w:rFonts w:asciiTheme="majorHAnsi" w:hAnsiTheme="majorHAnsi" w:cs="Arial"/>
          <w:sz w:val="22"/>
          <w:szCs w:val="22"/>
          <w:lang w:val="es-ES"/>
        </w:rPr>
        <w:t xml:space="preserve">En consideración a lo establecido por la </w:t>
      </w:r>
      <w:r w:rsidRPr="00E66B9C">
        <w:rPr>
          <w:rFonts w:asciiTheme="majorHAnsi" w:eastAsia="Times New Roman" w:hAnsiTheme="majorHAnsi" w:cs="Arial"/>
          <w:sz w:val="22"/>
          <w:szCs w:val="22"/>
          <w:lang w:val="es-ES"/>
        </w:rPr>
        <w:t>Constitución de la República y</w:t>
      </w:r>
      <w:r w:rsidRPr="00E66B9C">
        <w:rPr>
          <w:rFonts w:asciiTheme="majorHAnsi" w:hAnsiTheme="majorHAnsi" w:cs="Arial"/>
          <w:sz w:val="22"/>
          <w:szCs w:val="22"/>
          <w:lang w:val="es-ES"/>
        </w:rPr>
        <w:t xml:space="preserve"> el Código Orgánico de Organización Territorial, Autonomía y Descentralización, citado anteriormente, se define como propósito del presente estudio a la valoración masiva de la tierra rural con fines catastrales, la misma que parte de conceptualizar y analizar los elementos físicos que para el efecto se establecen en la Ley.</w:t>
      </w:r>
    </w:p>
    <w:p w:rsidR="000B14B0" w:rsidRDefault="00BD2F4F" w:rsidP="000B14B0">
      <w:pPr>
        <w:jc w:val="both"/>
        <w:rPr>
          <w:rFonts w:asciiTheme="majorHAnsi" w:hAnsiTheme="majorHAnsi" w:cs="Arial"/>
          <w:sz w:val="22"/>
          <w:szCs w:val="22"/>
          <w:lang w:val="es-ES"/>
        </w:rPr>
      </w:pPr>
      <w:r w:rsidRPr="00E66B9C">
        <w:rPr>
          <w:rFonts w:asciiTheme="majorHAnsi" w:hAnsiTheme="majorHAnsi" w:cs="Arial"/>
          <w:sz w:val="22"/>
          <w:szCs w:val="22"/>
          <w:lang w:val="es-ES"/>
        </w:rPr>
        <w:t>Para el efecto, se tomó como base del estudio a la Propuesta de Metodología de Valoración de Tierras desarrollada por el</w:t>
      </w:r>
      <w:r w:rsidR="00E66B9C" w:rsidRPr="00E66B9C">
        <w:rPr>
          <w:rFonts w:asciiTheme="majorHAnsi" w:hAnsiTheme="majorHAnsi" w:cs="Arial"/>
          <w:sz w:val="22"/>
          <w:szCs w:val="22"/>
          <w:lang w:val="es-ES"/>
        </w:rPr>
        <w:t xml:space="preserve"> programa SIGTIERRAS.</w:t>
      </w:r>
    </w:p>
    <w:p w:rsidR="00E66B9C" w:rsidRDefault="00E66B9C" w:rsidP="000B14B0">
      <w:pPr>
        <w:jc w:val="both"/>
        <w:rPr>
          <w:rFonts w:asciiTheme="majorHAnsi" w:hAnsiTheme="majorHAnsi" w:cs="Arial"/>
          <w:sz w:val="22"/>
          <w:szCs w:val="22"/>
          <w:lang w:val="es-ES"/>
        </w:rPr>
      </w:pPr>
    </w:p>
    <w:p w:rsidR="000B14B0" w:rsidRDefault="000B14B0" w:rsidP="000B14B0">
      <w:pPr>
        <w:jc w:val="both"/>
        <w:rPr>
          <w:rFonts w:asciiTheme="majorHAnsi" w:hAnsiTheme="majorHAnsi" w:cs="Arial"/>
          <w:b/>
          <w:sz w:val="22"/>
          <w:szCs w:val="22"/>
          <w:lang w:val="es-ES"/>
        </w:rPr>
      </w:pPr>
      <w:r w:rsidRPr="00DD0958">
        <w:rPr>
          <w:rFonts w:asciiTheme="majorHAnsi" w:hAnsiTheme="majorHAnsi" w:cs="Arial"/>
          <w:b/>
          <w:sz w:val="22"/>
          <w:szCs w:val="22"/>
          <w:lang w:val="es-ES"/>
        </w:rPr>
        <w:t>3.- ALCANCE</w:t>
      </w:r>
    </w:p>
    <w:p w:rsidR="000B14B0" w:rsidRDefault="000B14B0" w:rsidP="000B14B0">
      <w:pPr>
        <w:jc w:val="both"/>
        <w:rPr>
          <w:rFonts w:asciiTheme="majorHAnsi" w:hAnsiTheme="majorHAnsi" w:cs="Arial"/>
          <w:sz w:val="22"/>
          <w:szCs w:val="22"/>
          <w:lang w:val="es-ES"/>
        </w:rPr>
      </w:pPr>
      <w:r>
        <w:rPr>
          <w:rFonts w:asciiTheme="majorHAnsi" w:hAnsiTheme="majorHAnsi" w:cs="Arial"/>
          <w:sz w:val="22"/>
          <w:szCs w:val="22"/>
          <w:lang w:val="es-ES"/>
        </w:rPr>
        <w:t>La</w:t>
      </w:r>
      <w:r w:rsidRPr="00DD0958">
        <w:rPr>
          <w:rFonts w:asciiTheme="majorHAnsi" w:hAnsiTheme="majorHAnsi" w:cs="Arial"/>
          <w:sz w:val="22"/>
          <w:szCs w:val="22"/>
          <w:lang w:val="es-ES"/>
        </w:rPr>
        <w:t xml:space="preserve"> Valoración de Tierras Rurales con fines de valoración cata</w:t>
      </w:r>
      <w:r>
        <w:rPr>
          <w:rFonts w:asciiTheme="majorHAnsi" w:hAnsiTheme="majorHAnsi" w:cs="Arial"/>
          <w:sz w:val="22"/>
          <w:szCs w:val="22"/>
          <w:lang w:val="es-ES"/>
        </w:rPr>
        <w:t xml:space="preserve">stral masiva en el Cantón </w:t>
      </w:r>
      <w:r w:rsidR="00AE7179">
        <w:rPr>
          <w:rFonts w:asciiTheme="majorHAnsi" w:hAnsiTheme="majorHAnsi" w:cs="Arial"/>
          <w:sz w:val="22"/>
          <w:szCs w:val="22"/>
          <w:lang w:val="es-ES"/>
        </w:rPr>
        <w:t>CAYAMBE</w:t>
      </w:r>
      <w:r w:rsidRPr="00DD0958">
        <w:rPr>
          <w:rFonts w:asciiTheme="majorHAnsi" w:hAnsiTheme="majorHAnsi" w:cs="Arial"/>
          <w:sz w:val="22"/>
          <w:szCs w:val="22"/>
          <w:lang w:val="es-ES"/>
        </w:rPr>
        <w:t>, se ejecutó a través de</w:t>
      </w:r>
      <w:r>
        <w:rPr>
          <w:rFonts w:asciiTheme="majorHAnsi" w:hAnsiTheme="majorHAnsi" w:cs="Arial"/>
          <w:sz w:val="22"/>
          <w:szCs w:val="22"/>
          <w:lang w:val="es-ES"/>
        </w:rPr>
        <w:t>l</w:t>
      </w:r>
      <w:r w:rsidRPr="00DD0958">
        <w:rPr>
          <w:rFonts w:asciiTheme="majorHAnsi" w:hAnsiTheme="majorHAnsi" w:cs="Arial"/>
          <w:sz w:val="22"/>
          <w:szCs w:val="22"/>
          <w:lang w:val="es-ES"/>
        </w:rPr>
        <w:t xml:space="preserve"> personal de SIGTIERRAS de</w:t>
      </w:r>
      <w:r>
        <w:rPr>
          <w:rFonts w:asciiTheme="majorHAnsi" w:hAnsiTheme="majorHAnsi" w:cs="Arial"/>
          <w:sz w:val="22"/>
          <w:szCs w:val="22"/>
          <w:lang w:val="es-ES"/>
        </w:rPr>
        <w:t>l componente de Valoración.</w:t>
      </w:r>
    </w:p>
    <w:p w:rsidR="000B14B0" w:rsidRDefault="000B14B0" w:rsidP="000B14B0">
      <w:pPr>
        <w:spacing w:after="0" w:line="360" w:lineRule="auto"/>
        <w:jc w:val="both"/>
        <w:rPr>
          <w:rFonts w:asciiTheme="majorHAnsi" w:eastAsia="Times New Roman" w:hAnsiTheme="majorHAnsi" w:cstheme="majorHAnsi"/>
          <w:sz w:val="22"/>
          <w:szCs w:val="22"/>
          <w:lang w:val="es-EC" w:eastAsia="es-EC"/>
        </w:rPr>
      </w:pPr>
      <w:r w:rsidRPr="00225CCA">
        <w:rPr>
          <w:rFonts w:asciiTheme="majorHAnsi" w:eastAsia="Times New Roman" w:hAnsiTheme="majorHAnsi" w:cstheme="majorHAnsi"/>
          <w:sz w:val="22"/>
          <w:szCs w:val="22"/>
          <w:lang w:val="es-EC" w:eastAsia="es-EC"/>
        </w:rPr>
        <w:t>El trabajo</w:t>
      </w:r>
      <w:r>
        <w:rPr>
          <w:rFonts w:asciiTheme="majorHAnsi" w:eastAsia="Times New Roman" w:hAnsiTheme="majorHAnsi" w:cstheme="majorHAnsi"/>
          <w:sz w:val="22"/>
          <w:szCs w:val="22"/>
          <w:lang w:val="es-EC" w:eastAsia="es-EC"/>
        </w:rPr>
        <w:t xml:space="preserve"> se clasifico en las siguientes etapas:</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Metodología de Valoración de Predios Rurales</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Zonificación preliminar</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Estudio de reconocimiento en Campo</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Ajuste de Zonas Agroeconómicas Homogéneas preliminares</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Estudio de mercado</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Ajuste de Zonas Agroeconómicas Homogéneas</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Establecimiento de Factores de Ajuste</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Elaboración de la matriz de valor</w:t>
      </w:r>
    </w:p>
    <w:p w:rsidR="000B14B0" w:rsidRDefault="000B14B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Valoración de Predios Rurales.</w:t>
      </w:r>
    </w:p>
    <w:p w:rsidR="001B7C00" w:rsidRDefault="001B7C00"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Metodología de Valoración de construcciones</w:t>
      </w:r>
    </w:p>
    <w:p w:rsidR="00413948" w:rsidRDefault="00413948"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Valoración de construcciones</w:t>
      </w:r>
    </w:p>
    <w:p w:rsidR="00413948" w:rsidRDefault="00413948" w:rsidP="000B14B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Valoración de mejoras</w:t>
      </w:r>
    </w:p>
    <w:p w:rsidR="005E75F9" w:rsidRDefault="005E75F9" w:rsidP="00042BA0">
      <w:pPr>
        <w:spacing w:after="0" w:line="360" w:lineRule="auto"/>
        <w:ind w:left="360"/>
        <w:jc w:val="both"/>
        <w:rPr>
          <w:rFonts w:asciiTheme="majorHAnsi" w:eastAsia="Times New Roman" w:hAnsiTheme="majorHAnsi" w:cstheme="majorHAnsi"/>
          <w:b/>
          <w:sz w:val="22"/>
          <w:szCs w:val="22"/>
          <w:lang w:val="es-EC" w:eastAsia="es-EC"/>
        </w:rPr>
      </w:pPr>
    </w:p>
    <w:p w:rsidR="00465CE3" w:rsidRDefault="00465CE3" w:rsidP="00042BA0">
      <w:pPr>
        <w:spacing w:after="0" w:line="360" w:lineRule="auto"/>
        <w:ind w:left="360"/>
        <w:jc w:val="both"/>
        <w:rPr>
          <w:rFonts w:asciiTheme="majorHAnsi" w:eastAsia="Times New Roman" w:hAnsiTheme="majorHAnsi" w:cstheme="majorHAnsi"/>
          <w:b/>
          <w:sz w:val="22"/>
          <w:szCs w:val="22"/>
          <w:lang w:val="es-EC" w:eastAsia="es-EC"/>
        </w:rPr>
      </w:pPr>
    </w:p>
    <w:p w:rsidR="00465CE3" w:rsidRDefault="00465CE3" w:rsidP="00042BA0">
      <w:pPr>
        <w:spacing w:after="0" w:line="360" w:lineRule="auto"/>
        <w:ind w:left="360"/>
        <w:jc w:val="both"/>
        <w:rPr>
          <w:rFonts w:asciiTheme="majorHAnsi" w:eastAsia="Times New Roman" w:hAnsiTheme="majorHAnsi" w:cstheme="majorHAnsi"/>
          <w:b/>
          <w:sz w:val="22"/>
          <w:szCs w:val="22"/>
          <w:lang w:val="es-EC" w:eastAsia="es-EC"/>
        </w:rPr>
      </w:pPr>
    </w:p>
    <w:p w:rsidR="00465CE3" w:rsidRDefault="00465CE3" w:rsidP="00042BA0">
      <w:pPr>
        <w:spacing w:after="0" w:line="360" w:lineRule="auto"/>
        <w:ind w:left="360"/>
        <w:jc w:val="both"/>
        <w:rPr>
          <w:rFonts w:asciiTheme="majorHAnsi" w:eastAsia="Times New Roman" w:hAnsiTheme="majorHAnsi" w:cstheme="majorHAnsi"/>
          <w:b/>
          <w:sz w:val="22"/>
          <w:szCs w:val="22"/>
          <w:lang w:val="es-EC" w:eastAsia="es-EC"/>
        </w:rPr>
      </w:pPr>
    </w:p>
    <w:p w:rsidR="00465CE3" w:rsidRDefault="00465CE3" w:rsidP="00042BA0">
      <w:pPr>
        <w:spacing w:after="0" w:line="360" w:lineRule="auto"/>
        <w:ind w:left="360"/>
        <w:jc w:val="both"/>
        <w:rPr>
          <w:rFonts w:asciiTheme="majorHAnsi" w:eastAsia="Times New Roman" w:hAnsiTheme="majorHAnsi" w:cstheme="majorHAnsi"/>
          <w:b/>
          <w:sz w:val="22"/>
          <w:szCs w:val="22"/>
          <w:lang w:val="es-EC" w:eastAsia="es-EC"/>
        </w:rPr>
      </w:pPr>
    </w:p>
    <w:p w:rsidR="00465CE3" w:rsidRDefault="00465CE3" w:rsidP="00F00B1F">
      <w:pPr>
        <w:spacing w:after="0" w:line="360" w:lineRule="auto"/>
        <w:jc w:val="both"/>
        <w:rPr>
          <w:rFonts w:asciiTheme="majorHAnsi" w:eastAsia="Times New Roman" w:hAnsiTheme="majorHAnsi" w:cstheme="majorHAnsi"/>
          <w:b/>
          <w:sz w:val="22"/>
          <w:szCs w:val="22"/>
          <w:lang w:val="es-EC" w:eastAsia="es-EC"/>
        </w:rPr>
      </w:pPr>
    </w:p>
    <w:p w:rsidR="00042BA0" w:rsidRPr="00042BA0" w:rsidRDefault="00042BA0" w:rsidP="005F4718">
      <w:pPr>
        <w:spacing w:after="0" w:line="360" w:lineRule="auto"/>
        <w:ind w:left="360"/>
        <w:rPr>
          <w:rFonts w:asciiTheme="majorHAnsi" w:eastAsia="Times New Roman" w:hAnsiTheme="majorHAnsi" w:cstheme="majorHAnsi"/>
          <w:sz w:val="22"/>
          <w:szCs w:val="22"/>
          <w:lang w:val="es-EC" w:eastAsia="es-EC"/>
        </w:rPr>
      </w:pPr>
      <w:r>
        <w:rPr>
          <w:rFonts w:asciiTheme="majorHAnsi" w:eastAsia="Times New Roman" w:hAnsiTheme="majorHAnsi" w:cstheme="majorHAnsi"/>
          <w:b/>
          <w:sz w:val="22"/>
          <w:szCs w:val="22"/>
          <w:lang w:val="es-EC" w:eastAsia="es-EC"/>
        </w:rPr>
        <w:lastRenderedPageBreak/>
        <w:t>Grafico 3</w:t>
      </w:r>
      <w:r w:rsidRPr="00042BA0">
        <w:rPr>
          <w:rFonts w:asciiTheme="majorHAnsi" w:eastAsia="Times New Roman" w:hAnsiTheme="majorHAnsi" w:cstheme="majorHAnsi"/>
          <w:b/>
          <w:sz w:val="22"/>
          <w:szCs w:val="22"/>
          <w:lang w:val="es-EC" w:eastAsia="es-EC"/>
        </w:rPr>
        <w:t xml:space="preserve">.- </w:t>
      </w:r>
      <w:r>
        <w:rPr>
          <w:rFonts w:asciiTheme="majorHAnsi" w:eastAsia="Times New Roman" w:hAnsiTheme="majorHAnsi" w:cstheme="majorHAnsi"/>
          <w:sz w:val="22"/>
          <w:szCs w:val="22"/>
          <w:lang w:val="es-EC" w:eastAsia="es-EC"/>
        </w:rPr>
        <w:t>Flujo del proceso de valoración del suelo de tierras rurales</w:t>
      </w:r>
    </w:p>
    <w:p w:rsidR="000B14B0" w:rsidRPr="004348A2" w:rsidRDefault="000B14B0" w:rsidP="005E75F9">
      <w:pPr>
        <w:spacing w:after="0" w:line="360" w:lineRule="auto"/>
        <w:ind w:left="360"/>
        <w:jc w:val="center"/>
        <w:rPr>
          <w:rFonts w:asciiTheme="majorHAnsi" w:eastAsia="Times New Roman" w:hAnsiTheme="majorHAnsi" w:cstheme="majorHAnsi"/>
          <w:sz w:val="22"/>
          <w:szCs w:val="22"/>
          <w:lang w:val="es-EC" w:eastAsia="es-EC"/>
        </w:rPr>
      </w:pPr>
      <w:r>
        <w:rPr>
          <w:rFonts w:asciiTheme="majorHAnsi" w:eastAsia="Times New Roman" w:hAnsiTheme="majorHAnsi" w:cstheme="majorHAnsi"/>
          <w:noProof/>
          <w:sz w:val="22"/>
          <w:szCs w:val="22"/>
          <w:lang w:val="es-EC" w:eastAsia="es-EC"/>
        </w:rPr>
        <w:drawing>
          <wp:inline distT="0" distB="0" distL="0" distR="0" wp14:anchorId="591C46BD" wp14:editId="2CD2B673">
            <wp:extent cx="4852110" cy="5562600"/>
            <wp:effectExtent l="0" t="0" r="571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64483" cy="5576784"/>
                    </a:xfrm>
                    <a:prstGeom prst="rect">
                      <a:avLst/>
                    </a:prstGeom>
                    <a:noFill/>
                  </pic:spPr>
                </pic:pic>
              </a:graphicData>
            </a:graphic>
          </wp:inline>
        </w:drawing>
      </w:r>
    </w:p>
    <w:p w:rsidR="00F00B1F" w:rsidRDefault="00F00B1F" w:rsidP="000B14B0">
      <w:pPr>
        <w:spacing w:after="0" w:line="360" w:lineRule="auto"/>
        <w:jc w:val="both"/>
        <w:rPr>
          <w:rFonts w:asciiTheme="majorHAnsi" w:eastAsia="Times New Roman" w:hAnsiTheme="majorHAnsi" w:cstheme="majorHAnsi"/>
          <w:sz w:val="22"/>
          <w:szCs w:val="22"/>
          <w:lang w:val="es-EC" w:eastAsia="es-EC"/>
        </w:rPr>
      </w:pPr>
    </w:p>
    <w:p w:rsidR="000B14B0" w:rsidRDefault="000B14B0" w:rsidP="000B14B0">
      <w:pPr>
        <w:spacing w:after="0" w:line="360" w:lineRule="auto"/>
        <w:jc w:val="both"/>
        <w:rPr>
          <w:rFonts w:asciiTheme="majorHAnsi" w:eastAsia="Times New Roman" w:hAnsiTheme="majorHAnsi" w:cstheme="majorHAnsi"/>
          <w:sz w:val="22"/>
          <w:szCs w:val="22"/>
          <w:lang w:val="es-EC" w:eastAsia="es-EC"/>
        </w:rPr>
      </w:pPr>
      <w:r w:rsidRPr="00A47006">
        <w:rPr>
          <w:rFonts w:asciiTheme="majorHAnsi" w:eastAsia="Times New Roman" w:hAnsiTheme="majorHAnsi" w:cstheme="majorHAnsi"/>
          <w:sz w:val="22"/>
          <w:szCs w:val="22"/>
          <w:lang w:val="es-EC" w:eastAsia="es-EC"/>
        </w:rPr>
        <w:t>La ejecución de las fases indicadas se realizó en su mayor parte a la fin</w:t>
      </w:r>
      <w:r>
        <w:rPr>
          <w:rFonts w:asciiTheme="majorHAnsi" w:eastAsia="Times New Roman" w:hAnsiTheme="majorHAnsi" w:cstheme="majorHAnsi"/>
          <w:sz w:val="22"/>
          <w:szCs w:val="22"/>
          <w:lang w:val="es-EC" w:eastAsia="es-EC"/>
        </w:rPr>
        <w:t xml:space="preserve">alización de las fases de levantamiento </w:t>
      </w:r>
      <w:r w:rsidRPr="00A47006">
        <w:rPr>
          <w:rFonts w:asciiTheme="majorHAnsi" w:eastAsia="Times New Roman" w:hAnsiTheme="majorHAnsi" w:cstheme="majorHAnsi"/>
          <w:sz w:val="22"/>
          <w:szCs w:val="22"/>
          <w:lang w:val="es-EC" w:eastAsia="es-EC"/>
        </w:rPr>
        <w:t xml:space="preserve">predial y exposiciones públicas, debido a que de las mismas, se obtuvo </w:t>
      </w:r>
      <w:r>
        <w:rPr>
          <w:rFonts w:asciiTheme="majorHAnsi" w:eastAsia="Times New Roman" w:hAnsiTheme="majorHAnsi" w:cstheme="majorHAnsi"/>
          <w:sz w:val="22"/>
          <w:szCs w:val="22"/>
          <w:lang w:val="es-EC" w:eastAsia="es-EC"/>
        </w:rPr>
        <w:t xml:space="preserve">la información base en </w:t>
      </w:r>
      <w:r w:rsidRPr="00A47006">
        <w:rPr>
          <w:rFonts w:asciiTheme="majorHAnsi" w:eastAsia="Times New Roman" w:hAnsiTheme="majorHAnsi" w:cstheme="majorHAnsi"/>
          <w:sz w:val="22"/>
          <w:szCs w:val="22"/>
          <w:lang w:val="es-EC" w:eastAsia="es-EC"/>
        </w:rPr>
        <w:t>el proceso de valoración de tierras.</w:t>
      </w:r>
    </w:p>
    <w:p w:rsidR="00532CB6" w:rsidRPr="00C54AF3" w:rsidRDefault="00532CB6" w:rsidP="00906644">
      <w:pPr>
        <w:spacing w:after="0" w:line="360" w:lineRule="auto"/>
        <w:jc w:val="both"/>
        <w:rPr>
          <w:rFonts w:asciiTheme="majorHAnsi" w:eastAsia="Times New Roman" w:hAnsiTheme="majorHAnsi" w:cstheme="majorHAnsi"/>
          <w:b/>
          <w:sz w:val="22"/>
          <w:szCs w:val="22"/>
          <w:lang w:val="es-EC" w:eastAsia="es-EC"/>
        </w:rPr>
      </w:pPr>
    </w:p>
    <w:p w:rsidR="007C3F86" w:rsidRDefault="00042BA0" w:rsidP="00906644">
      <w:pPr>
        <w:spacing w:after="0" w:line="360" w:lineRule="auto"/>
        <w:jc w:val="both"/>
        <w:rPr>
          <w:rFonts w:asciiTheme="majorHAnsi" w:eastAsia="Times New Roman" w:hAnsiTheme="majorHAnsi" w:cstheme="majorHAnsi"/>
          <w:b/>
          <w:sz w:val="22"/>
          <w:szCs w:val="22"/>
          <w:lang w:val="es-EC" w:eastAsia="es-EC"/>
        </w:rPr>
      </w:pPr>
      <w:r>
        <w:rPr>
          <w:rFonts w:asciiTheme="majorHAnsi" w:eastAsia="Times New Roman" w:hAnsiTheme="majorHAnsi" w:cstheme="majorHAnsi"/>
          <w:b/>
          <w:sz w:val="22"/>
          <w:szCs w:val="22"/>
          <w:lang w:val="es-EC" w:eastAsia="es-EC"/>
        </w:rPr>
        <w:t xml:space="preserve">4.- </w:t>
      </w:r>
      <w:r w:rsidR="00BD2F4F">
        <w:rPr>
          <w:rFonts w:asciiTheme="majorHAnsi" w:eastAsia="Times New Roman" w:hAnsiTheme="majorHAnsi" w:cstheme="majorHAnsi"/>
          <w:b/>
          <w:sz w:val="22"/>
          <w:szCs w:val="22"/>
          <w:lang w:val="es-EC" w:eastAsia="es-EC"/>
        </w:rPr>
        <w:t>METODOLOGÍA DE VALORACIÓN DE PREDIOS RURALES</w:t>
      </w:r>
    </w:p>
    <w:p w:rsidR="00F00B1F" w:rsidRPr="00C54AF3" w:rsidRDefault="00F00B1F" w:rsidP="00906644">
      <w:pPr>
        <w:spacing w:after="0" w:line="360" w:lineRule="auto"/>
        <w:jc w:val="both"/>
        <w:rPr>
          <w:rFonts w:asciiTheme="majorHAnsi" w:eastAsia="Times New Roman" w:hAnsiTheme="majorHAnsi" w:cstheme="majorHAnsi"/>
          <w:b/>
          <w:sz w:val="22"/>
          <w:szCs w:val="22"/>
          <w:lang w:val="es-EC" w:eastAsia="es-EC"/>
        </w:rPr>
      </w:pPr>
    </w:p>
    <w:p w:rsidR="007C3F86" w:rsidRPr="00C54AF3" w:rsidRDefault="007C3F86" w:rsidP="00F00B1F">
      <w:pPr>
        <w:spacing w:line="360" w:lineRule="auto"/>
        <w:jc w:val="both"/>
        <w:rPr>
          <w:rFonts w:asciiTheme="majorHAnsi" w:hAnsiTheme="majorHAnsi"/>
          <w:sz w:val="22"/>
          <w:szCs w:val="22"/>
          <w:lang w:val="es-ES"/>
        </w:rPr>
      </w:pPr>
      <w:r w:rsidRPr="00C54AF3">
        <w:rPr>
          <w:rFonts w:asciiTheme="majorHAnsi" w:hAnsiTheme="majorHAnsi"/>
          <w:sz w:val="22"/>
          <w:szCs w:val="22"/>
          <w:lang w:val="es-ES"/>
        </w:rPr>
        <w:t xml:space="preserve">Para la valoración masiva del suelo rural de </w:t>
      </w:r>
      <w:r w:rsidR="00AE7179">
        <w:rPr>
          <w:rFonts w:asciiTheme="majorHAnsi" w:hAnsiTheme="majorHAnsi"/>
          <w:sz w:val="22"/>
          <w:szCs w:val="22"/>
          <w:lang w:val="es-ES"/>
        </w:rPr>
        <w:t>CAYAMBE</w:t>
      </w:r>
      <w:r w:rsidRPr="00C54AF3">
        <w:rPr>
          <w:rFonts w:asciiTheme="majorHAnsi" w:hAnsiTheme="majorHAnsi"/>
          <w:sz w:val="22"/>
          <w:szCs w:val="22"/>
          <w:lang w:val="es-ES"/>
        </w:rPr>
        <w:t xml:space="preserve">, se </w:t>
      </w:r>
      <w:r w:rsidR="00F00B1F">
        <w:rPr>
          <w:rFonts w:asciiTheme="majorHAnsi" w:hAnsiTheme="majorHAnsi"/>
          <w:sz w:val="22"/>
          <w:szCs w:val="22"/>
          <w:lang w:val="es-ES"/>
        </w:rPr>
        <w:t>consideró</w:t>
      </w:r>
      <w:r w:rsidRPr="00C54AF3">
        <w:rPr>
          <w:rFonts w:asciiTheme="majorHAnsi" w:hAnsiTheme="majorHAnsi"/>
          <w:sz w:val="22"/>
          <w:szCs w:val="22"/>
          <w:lang w:val="es-ES"/>
        </w:rPr>
        <w:t xml:space="preserve"> dos subrogados del valor: los precios de mercado que se pagan por los terrenos; y las características del espacio geográfico rural que permiten justificar y respaldar el primer subrogado</w:t>
      </w:r>
      <w:r w:rsidR="009D0D3D" w:rsidRPr="00C54AF3">
        <w:rPr>
          <w:rFonts w:asciiTheme="majorHAnsi" w:hAnsiTheme="majorHAnsi"/>
          <w:sz w:val="22"/>
          <w:szCs w:val="22"/>
          <w:lang w:val="es-ES"/>
        </w:rPr>
        <w:t>.</w:t>
      </w:r>
    </w:p>
    <w:p w:rsidR="00997DD5" w:rsidRPr="00C54AF3" w:rsidRDefault="00997DD5" w:rsidP="00906644">
      <w:pPr>
        <w:spacing w:line="360" w:lineRule="auto"/>
        <w:rPr>
          <w:rFonts w:asciiTheme="majorHAnsi" w:hAnsiTheme="majorHAnsi"/>
          <w:sz w:val="22"/>
          <w:szCs w:val="22"/>
          <w:lang w:val="es-ES"/>
        </w:rPr>
      </w:pPr>
      <w:r w:rsidRPr="00C54AF3">
        <w:rPr>
          <w:rFonts w:asciiTheme="majorHAnsi" w:hAnsiTheme="majorHAnsi"/>
          <w:sz w:val="22"/>
          <w:szCs w:val="22"/>
          <w:lang w:val="es-ES"/>
        </w:rPr>
        <w:lastRenderedPageBreak/>
        <w:t xml:space="preserve">La valoración se </w:t>
      </w:r>
      <w:r w:rsidR="009D0D3D" w:rsidRPr="00C54AF3">
        <w:rPr>
          <w:rFonts w:asciiTheme="majorHAnsi" w:hAnsiTheme="majorHAnsi"/>
          <w:sz w:val="22"/>
          <w:szCs w:val="22"/>
          <w:lang w:val="es-ES"/>
        </w:rPr>
        <w:t>realizó</w:t>
      </w:r>
      <w:r w:rsidRPr="00C54AF3">
        <w:rPr>
          <w:rFonts w:asciiTheme="majorHAnsi" w:hAnsiTheme="majorHAnsi"/>
          <w:sz w:val="22"/>
          <w:szCs w:val="22"/>
          <w:lang w:val="es-ES"/>
        </w:rPr>
        <w:t xml:space="preserve"> a los predios intervenidos en el levantamiento catastral</w:t>
      </w:r>
      <w:r w:rsidR="009D0D3D" w:rsidRPr="00C54AF3">
        <w:rPr>
          <w:rFonts w:asciiTheme="majorHAnsi" w:hAnsiTheme="majorHAnsi"/>
          <w:sz w:val="22"/>
          <w:szCs w:val="22"/>
          <w:lang w:val="es-ES"/>
        </w:rPr>
        <w:t xml:space="preserve"> por parte del SIGTIERRAS</w:t>
      </w:r>
      <w:r w:rsidRPr="00C54AF3">
        <w:rPr>
          <w:rFonts w:asciiTheme="majorHAnsi" w:hAnsiTheme="majorHAnsi"/>
          <w:sz w:val="22"/>
          <w:szCs w:val="22"/>
          <w:lang w:val="es-ES"/>
        </w:rPr>
        <w:t>.</w:t>
      </w:r>
      <w:r w:rsidR="00042BA0">
        <w:rPr>
          <w:rFonts w:asciiTheme="majorHAnsi" w:hAnsiTheme="majorHAnsi"/>
          <w:sz w:val="22"/>
          <w:szCs w:val="22"/>
          <w:lang w:val="es-ES"/>
        </w:rPr>
        <w:t xml:space="preserve"> (Gráfico 4</w:t>
      </w:r>
      <w:r w:rsidR="00532CB6" w:rsidRPr="00C54AF3">
        <w:rPr>
          <w:rFonts w:asciiTheme="majorHAnsi" w:hAnsiTheme="majorHAnsi"/>
          <w:sz w:val="22"/>
          <w:szCs w:val="22"/>
          <w:lang w:val="es-ES"/>
        </w:rPr>
        <w:t>)</w:t>
      </w:r>
    </w:p>
    <w:p w:rsidR="00997DD5" w:rsidRPr="00C54AF3" w:rsidRDefault="00997DD5" w:rsidP="00906644">
      <w:pPr>
        <w:spacing w:line="360" w:lineRule="auto"/>
        <w:rPr>
          <w:rFonts w:asciiTheme="majorHAnsi" w:hAnsiTheme="majorHAnsi"/>
          <w:sz w:val="22"/>
          <w:szCs w:val="22"/>
          <w:lang w:val="es-ES"/>
        </w:rPr>
      </w:pPr>
      <w:r w:rsidRPr="00C54AF3">
        <w:rPr>
          <w:rFonts w:asciiTheme="majorHAnsi" w:hAnsiTheme="majorHAnsi"/>
          <w:b/>
          <w:sz w:val="22"/>
          <w:szCs w:val="22"/>
          <w:lang w:val="es-ES"/>
        </w:rPr>
        <w:t>Gr</w:t>
      </w:r>
      <w:r w:rsidR="009343D1">
        <w:rPr>
          <w:rFonts w:asciiTheme="majorHAnsi" w:hAnsiTheme="majorHAnsi"/>
          <w:b/>
          <w:sz w:val="22"/>
          <w:szCs w:val="22"/>
          <w:lang w:val="es-ES"/>
        </w:rPr>
        <w:t>á</w:t>
      </w:r>
      <w:r w:rsidRPr="00C54AF3">
        <w:rPr>
          <w:rFonts w:asciiTheme="majorHAnsi" w:hAnsiTheme="majorHAnsi"/>
          <w:b/>
          <w:sz w:val="22"/>
          <w:szCs w:val="22"/>
          <w:lang w:val="es-ES"/>
        </w:rPr>
        <w:t>fico</w:t>
      </w:r>
      <w:r w:rsidR="00042BA0">
        <w:rPr>
          <w:rFonts w:asciiTheme="majorHAnsi" w:hAnsiTheme="majorHAnsi"/>
          <w:b/>
          <w:sz w:val="22"/>
          <w:szCs w:val="22"/>
          <w:lang w:val="es-ES"/>
        </w:rPr>
        <w:t xml:space="preserve"> 4</w:t>
      </w:r>
      <w:r w:rsidRPr="00C54AF3">
        <w:rPr>
          <w:rFonts w:asciiTheme="majorHAnsi" w:hAnsiTheme="majorHAnsi"/>
          <w:b/>
          <w:sz w:val="22"/>
          <w:szCs w:val="22"/>
          <w:lang w:val="es-ES"/>
        </w:rPr>
        <w:t>.-</w:t>
      </w:r>
      <w:r w:rsidR="00042BA0">
        <w:rPr>
          <w:rFonts w:asciiTheme="majorHAnsi" w:hAnsiTheme="majorHAnsi"/>
          <w:sz w:val="22"/>
          <w:szCs w:val="22"/>
          <w:lang w:val="es-ES"/>
        </w:rPr>
        <w:t xml:space="preserve"> M</w:t>
      </w:r>
      <w:r w:rsidRPr="00C54AF3">
        <w:rPr>
          <w:rFonts w:asciiTheme="majorHAnsi" w:hAnsiTheme="majorHAnsi"/>
          <w:sz w:val="22"/>
          <w:szCs w:val="22"/>
          <w:lang w:val="es-ES"/>
        </w:rPr>
        <w:t>apa de intervención con levantamiento catastral</w:t>
      </w:r>
      <w:r w:rsidR="009D0D3D" w:rsidRPr="00C54AF3">
        <w:rPr>
          <w:rFonts w:asciiTheme="majorHAnsi" w:hAnsiTheme="majorHAnsi"/>
          <w:sz w:val="22"/>
          <w:szCs w:val="22"/>
          <w:lang w:val="es-ES"/>
        </w:rPr>
        <w:t>.</w:t>
      </w:r>
    </w:p>
    <w:p w:rsidR="00532CB6" w:rsidRPr="00C54AF3" w:rsidRDefault="008B2B24" w:rsidP="00BB35F6">
      <w:pPr>
        <w:spacing w:line="360" w:lineRule="auto"/>
        <w:rPr>
          <w:rFonts w:asciiTheme="majorHAnsi" w:hAnsiTheme="majorHAnsi"/>
          <w:sz w:val="22"/>
          <w:szCs w:val="22"/>
          <w:lang w:val="es-ES"/>
        </w:rPr>
      </w:pPr>
      <w:r>
        <w:rPr>
          <w:rFonts w:asciiTheme="majorHAnsi" w:hAnsiTheme="majorHAnsi"/>
          <w:noProof/>
          <w:sz w:val="22"/>
          <w:szCs w:val="22"/>
          <w:lang w:val="es-EC" w:eastAsia="es-EC"/>
        </w:rPr>
        <w:drawing>
          <wp:inline distT="0" distB="0" distL="0" distR="0" wp14:anchorId="24775E11" wp14:editId="12607F5B">
            <wp:extent cx="5314950" cy="374332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14950" cy="3743325"/>
                    </a:xfrm>
                    <a:prstGeom prst="rect">
                      <a:avLst/>
                    </a:prstGeom>
                    <a:noFill/>
                    <a:ln>
                      <a:noFill/>
                    </a:ln>
                  </pic:spPr>
                </pic:pic>
              </a:graphicData>
            </a:graphic>
          </wp:inline>
        </w:drawing>
      </w:r>
    </w:p>
    <w:p w:rsidR="00F129DE" w:rsidRDefault="00042BA0" w:rsidP="00E66B9C">
      <w:pPr>
        <w:pStyle w:val="Sinespaciado"/>
        <w:spacing w:line="360"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 xml:space="preserve">5.- </w:t>
      </w:r>
      <w:r w:rsidR="000B14B0">
        <w:rPr>
          <w:rFonts w:asciiTheme="majorHAnsi" w:hAnsiTheme="majorHAnsi" w:cstheme="majorHAnsi"/>
          <w:b/>
          <w:sz w:val="22"/>
          <w:szCs w:val="22"/>
          <w:lang w:val="es-EC"/>
        </w:rPr>
        <w:t>ZONIFICACIÓN PRELIMINAR</w:t>
      </w:r>
    </w:p>
    <w:p w:rsidR="00F00B1F" w:rsidRPr="00C54AF3" w:rsidRDefault="00F00B1F" w:rsidP="00E66B9C">
      <w:pPr>
        <w:pStyle w:val="Sinespaciado"/>
        <w:spacing w:line="360" w:lineRule="auto"/>
        <w:jc w:val="both"/>
        <w:rPr>
          <w:rFonts w:asciiTheme="majorHAnsi" w:hAnsiTheme="majorHAnsi" w:cstheme="majorHAnsi"/>
          <w:b/>
          <w:sz w:val="22"/>
          <w:szCs w:val="22"/>
          <w:lang w:val="es-EC"/>
        </w:rPr>
      </w:pPr>
    </w:p>
    <w:p w:rsidR="000D66F5" w:rsidRDefault="000D66F5" w:rsidP="00906644">
      <w:pPr>
        <w:pStyle w:val="Sinespaciado"/>
        <w:spacing w:line="360" w:lineRule="auto"/>
        <w:jc w:val="both"/>
        <w:rPr>
          <w:rFonts w:asciiTheme="majorHAnsi" w:hAnsiTheme="majorHAnsi"/>
          <w:sz w:val="22"/>
          <w:szCs w:val="22"/>
        </w:rPr>
      </w:pPr>
      <w:r w:rsidRPr="00C54AF3">
        <w:rPr>
          <w:rFonts w:asciiTheme="majorHAnsi" w:hAnsiTheme="majorHAnsi"/>
          <w:sz w:val="22"/>
          <w:szCs w:val="22"/>
        </w:rPr>
        <w:t>Las zonas pr</w:t>
      </w:r>
      <w:r w:rsidR="00F129DE" w:rsidRPr="00C54AF3">
        <w:rPr>
          <w:rFonts w:asciiTheme="majorHAnsi" w:hAnsiTheme="majorHAnsi"/>
          <w:sz w:val="22"/>
          <w:szCs w:val="22"/>
        </w:rPr>
        <w:t xml:space="preserve">eliminares </w:t>
      </w:r>
      <w:r w:rsidR="00F00B1F">
        <w:rPr>
          <w:rFonts w:asciiTheme="majorHAnsi" w:hAnsiTheme="majorHAnsi"/>
          <w:sz w:val="22"/>
          <w:szCs w:val="22"/>
        </w:rPr>
        <w:t>se delimitaron</w:t>
      </w:r>
      <w:r w:rsidRPr="00C54AF3">
        <w:rPr>
          <w:rFonts w:asciiTheme="majorHAnsi" w:hAnsiTheme="majorHAnsi"/>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w:t>
      </w:r>
      <w:r w:rsidR="00F129DE" w:rsidRPr="00C54AF3">
        <w:rPr>
          <w:rFonts w:asciiTheme="majorHAnsi" w:hAnsiTheme="majorHAnsi"/>
          <w:sz w:val="22"/>
          <w:szCs w:val="22"/>
        </w:rPr>
        <w:t>de aspectos geográficos y agrario</w:t>
      </w:r>
      <w:r w:rsidRPr="00C54AF3">
        <w:rPr>
          <w:rFonts w:asciiTheme="majorHAnsi" w:hAnsiTheme="majorHAnsi"/>
          <w:sz w:val="22"/>
          <w:szCs w:val="22"/>
        </w:rPr>
        <w:t>s.</w:t>
      </w:r>
    </w:p>
    <w:p w:rsidR="00F00B1F" w:rsidRPr="00C54AF3" w:rsidRDefault="00F00B1F" w:rsidP="00906644">
      <w:pPr>
        <w:pStyle w:val="Sinespaciado"/>
        <w:spacing w:line="360" w:lineRule="auto"/>
        <w:jc w:val="both"/>
        <w:rPr>
          <w:rFonts w:asciiTheme="majorHAnsi" w:hAnsiTheme="majorHAnsi"/>
          <w:sz w:val="22"/>
          <w:szCs w:val="22"/>
        </w:rPr>
      </w:pPr>
    </w:p>
    <w:p w:rsidR="00885C8D" w:rsidRDefault="00042BA0" w:rsidP="00042BA0">
      <w:pPr>
        <w:pStyle w:val="Sinespaciado"/>
        <w:spacing w:line="276" w:lineRule="auto"/>
        <w:rPr>
          <w:rFonts w:asciiTheme="majorHAnsi" w:hAnsiTheme="majorHAnsi" w:cstheme="majorHAnsi"/>
          <w:b/>
          <w:sz w:val="22"/>
          <w:szCs w:val="22"/>
          <w:lang w:val="es-EC"/>
        </w:rPr>
      </w:pPr>
      <w:r w:rsidRPr="00042BA0">
        <w:rPr>
          <w:rFonts w:asciiTheme="majorHAnsi" w:hAnsiTheme="majorHAnsi" w:cstheme="majorHAnsi"/>
          <w:b/>
          <w:sz w:val="22"/>
          <w:szCs w:val="22"/>
        </w:rPr>
        <w:t>5.1.-</w:t>
      </w:r>
      <w:r>
        <w:rPr>
          <w:rFonts w:asciiTheme="majorHAnsi" w:hAnsiTheme="majorHAnsi" w:cstheme="majorHAnsi"/>
          <w:b/>
          <w:sz w:val="22"/>
          <w:szCs w:val="22"/>
        </w:rPr>
        <w:t xml:space="preserve"> </w:t>
      </w:r>
      <w:r w:rsidR="00885C8D" w:rsidRPr="00042BA0">
        <w:rPr>
          <w:rFonts w:asciiTheme="majorHAnsi" w:hAnsiTheme="majorHAnsi" w:cstheme="majorHAnsi"/>
          <w:b/>
          <w:sz w:val="22"/>
          <w:szCs w:val="22"/>
          <w:lang w:val="es-EC"/>
        </w:rPr>
        <w:t>Insumos</w:t>
      </w:r>
    </w:p>
    <w:p w:rsidR="00F00B1F" w:rsidRPr="00042BA0" w:rsidRDefault="00F00B1F" w:rsidP="00042BA0">
      <w:pPr>
        <w:pStyle w:val="Sinespaciado"/>
        <w:spacing w:line="276" w:lineRule="auto"/>
        <w:rPr>
          <w:rFonts w:asciiTheme="majorHAnsi" w:hAnsiTheme="majorHAnsi" w:cstheme="majorHAnsi"/>
          <w:b/>
          <w:sz w:val="22"/>
          <w:szCs w:val="22"/>
          <w:lang w:val="es-EC"/>
        </w:rPr>
      </w:pPr>
    </w:p>
    <w:p w:rsidR="00885C8D" w:rsidRDefault="00F00B1F" w:rsidP="00532CB6">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 xml:space="preserve">Los insumos que se utilizaron </w:t>
      </w:r>
      <w:r w:rsidR="00885C8D" w:rsidRPr="00C54AF3">
        <w:rPr>
          <w:rFonts w:asciiTheme="majorHAnsi" w:hAnsiTheme="majorHAnsi" w:cstheme="majorHAnsi"/>
          <w:sz w:val="22"/>
          <w:szCs w:val="22"/>
          <w:lang w:val="es-EC"/>
        </w:rPr>
        <w:t>en la generación de la Propuesta de las Zonas Agroeconómicas Homogéneas preliminares  son:</w:t>
      </w:r>
    </w:p>
    <w:p w:rsidR="00F00B1F" w:rsidRPr="00C54AF3" w:rsidRDefault="00F00B1F" w:rsidP="00532CB6">
      <w:pPr>
        <w:pStyle w:val="Sinespaciado"/>
        <w:spacing w:line="276" w:lineRule="auto"/>
        <w:jc w:val="both"/>
        <w:rPr>
          <w:rFonts w:asciiTheme="majorHAnsi" w:hAnsiTheme="majorHAnsi" w:cstheme="majorHAnsi"/>
          <w:sz w:val="22"/>
          <w:szCs w:val="22"/>
          <w:lang w:val="es-EC"/>
        </w:rPr>
      </w:pPr>
    </w:p>
    <w:p w:rsidR="00885C8D" w:rsidRPr="00C54AF3" w:rsidRDefault="00885C8D" w:rsidP="00532CB6">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 xml:space="preserve">Ortofoto </w:t>
      </w:r>
    </w:p>
    <w:p w:rsidR="00885C8D" w:rsidRPr="00C54AF3" w:rsidRDefault="00885C8D" w:rsidP="00532CB6">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MDT (Modelo Digital del Terreno)</w:t>
      </w:r>
    </w:p>
    <w:p w:rsidR="00885C8D" w:rsidRDefault="00885C8D" w:rsidP="00532CB6">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CUT (Capacidad de Uso de las Tierras)</w:t>
      </w:r>
    </w:p>
    <w:p w:rsidR="00F00B1F" w:rsidRPr="00C54AF3" w:rsidRDefault="00F00B1F" w:rsidP="00532CB6">
      <w:pPr>
        <w:pStyle w:val="Sinespaciado"/>
        <w:numPr>
          <w:ilvl w:val="0"/>
          <w:numId w:val="3"/>
        </w:numPr>
        <w:spacing w:line="276" w:lineRule="auto"/>
        <w:rPr>
          <w:rFonts w:asciiTheme="majorHAnsi" w:hAnsiTheme="majorHAnsi" w:cstheme="majorHAnsi"/>
          <w:sz w:val="22"/>
          <w:szCs w:val="22"/>
          <w:lang w:val="es-EC"/>
        </w:rPr>
      </w:pPr>
      <w:r>
        <w:rPr>
          <w:rFonts w:asciiTheme="majorHAnsi" w:hAnsiTheme="majorHAnsi" w:cstheme="majorHAnsi"/>
          <w:sz w:val="22"/>
          <w:szCs w:val="22"/>
          <w:lang w:val="es-EC"/>
        </w:rPr>
        <w:lastRenderedPageBreak/>
        <w:t>Sistemas productivos</w:t>
      </w:r>
    </w:p>
    <w:p w:rsidR="00885C8D" w:rsidRPr="00C54AF3" w:rsidRDefault="00885C8D" w:rsidP="00532CB6">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Levantamiento Predial (Predios y Cobertura)</w:t>
      </w:r>
    </w:p>
    <w:p w:rsidR="00885C8D" w:rsidRPr="00C54AF3" w:rsidRDefault="00885C8D" w:rsidP="00532CB6">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Vías</w:t>
      </w:r>
    </w:p>
    <w:p w:rsidR="00885C8D" w:rsidRPr="00C54AF3" w:rsidRDefault="00885C8D" w:rsidP="00532CB6">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Centros Poblados</w:t>
      </w:r>
    </w:p>
    <w:p w:rsidR="00532CB6" w:rsidRDefault="00532CB6" w:rsidP="008B2B24">
      <w:pPr>
        <w:pStyle w:val="Sinespaciado"/>
        <w:spacing w:line="276" w:lineRule="auto"/>
        <w:rPr>
          <w:rFonts w:asciiTheme="majorHAnsi" w:hAnsiTheme="majorHAnsi" w:cstheme="majorHAnsi"/>
          <w:sz w:val="22"/>
          <w:szCs w:val="22"/>
          <w:lang w:val="es-EC"/>
        </w:rPr>
      </w:pPr>
    </w:p>
    <w:p w:rsidR="008B2B24" w:rsidRPr="008B2B24" w:rsidRDefault="008B2B24" w:rsidP="008B2B24">
      <w:pPr>
        <w:pStyle w:val="Sinespaciado"/>
        <w:spacing w:line="276" w:lineRule="auto"/>
        <w:jc w:val="both"/>
        <w:rPr>
          <w:rFonts w:asciiTheme="majorHAnsi" w:hAnsiTheme="majorHAnsi" w:cstheme="majorHAnsi"/>
          <w:sz w:val="22"/>
          <w:szCs w:val="22"/>
          <w:lang w:val="es-EC"/>
        </w:rPr>
      </w:pPr>
      <w:r w:rsidRPr="008B2B24">
        <w:rPr>
          <w:rFonts w:asciiTheme="majorHAnsi" w:hAnsiTheme="majorHAnsi" w:cstheme="majorHAnsi"/>
          <w:sz w:val="22"/>
          <w:szCs w:val="22"/>
          <w:lang w:val="es-EC"/>
        </w:rPr>
        <w:t xml:space="preserve">Para el diseño de la propuesta de las ZAH preliminares, se consideraron las áreas de interés de MAE, que son áreas de exclusión debido a que en las mismas no debe ejercerse transacciones de compra y venta subjetivas en relación a su entorno. </w:t>
      </w:r>
    </w:p>
    <w:p w:rsidR="008B2B24" w:rsidRPr="0005045D" w:rsidRDefault="008B2B24" w:rsidP="008B2B24">
      <w:pPr>
        <w:pStyle w:val="Sinespaciado"/>
        <w:spacing w:line="276" w:lineRule="auto"/>
        <w:jc w:val="both"/>
        <w:rPr>
          <w:rFonts w:ascii="Calibri" w:hAnsi="Calibri" w:cs="Calibri"/>
          <w:sz w:val="22"/>
          <w:szCs w:val="22"/>
          <w:lang w:val="es-EC"/>
        </w:rPr>
      </w:pPr>
    </w:p>
    <w:p w:rsidR="00532CB6" w:rsidRDefault="00042BA0" w:rsidP="00532CB6">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5.2</w:t>
      </w:r>
      <w:r w:rsidR="009D0D3D" w:rsidRPr="00C54AF3">
        <w:rPr>
          <w:rFonts w:asciiTheme="majorHAnsi" w:hAnsiTheme="majorHAnsi" w:cstheme="majorHAnsi"/>
          <w:b/>
          <w:sz w:val="22"/>
          <w:szCs w:val="22"/>
          <w:lang w:val="es-EC"/>
        </w:rPr>
        <w:t>.-</w:t>
      </w:r>
      <w:r w:rsidR="00E65E27" w:rsidRPr="00C54AF3">
        <w:rPr>
          <w:rFonts w:asciiTheme="majorHAnsi" w:hAnsiTheme="majorHAnsi" w:cstheme="majorHAnsi"/>
          <w:b/>
          <w:sz w:val="22"/>
          <w:szCs w:val="22"/>
          <w:lang w:val="es-EC"/>
        </w:rPr>
        <w:t xml:space="preserve"> </w:t>
      </w:r>
      <w:r w:rsidR="000C402D" w:rsidRPr="00C54AF3">
        <w:rPr>
          <w:rFonts w:asciiTheme="majorHAnsi" w:hAnsiTheme="majorHAnsi" w:cstheme="majorHAnsi"/>
          <w:b/>
          <w:sz w:val="22"/>
          <w:szCs w:val="22"/>
          <w:lang w:val="es-EC"/>
        </w:rPr>
        <w:t xml:space="preserve">Agregaciones presentes en el Cantón </w:t>
      </w:r>
      <w:r w:rsidR="00AE7179">
        <w:rPr>
          <w:rFonts w:asciiTheme="majorHAnsi" w:hAnsiTheme="majorHAnsi" w:cstheme="majorHAnsi"/>
          <w:b/>
          <w:sz w:val="22"/>
          <w:szCs w:val="22"/>
          <w:lang w:val="es-EC"/>
        </w:rPr>
        <w:t>CAYAMBE</w:t>
      </w:r>
      <w:r w:rsidR="000C402D" w:rsidRPr="00C54AF3">
        <w:rPr>
          <w:rFonts w:asciiTheme="majorHAnsi" w:hAnsiTheme="majorHAnsi" w:cstheme="majorHAnsi"/>
          <w:b/>
          <w:sz w:val="22"/>
          <w:szCs w:val="22"/>
          <w:lang w:val="es-EC"/>
        </w:rPr>
        <w:t>.</w:t>
      </w:r>
    </w:p>
    <w:p w:rsidR="00F00B1F" w:rsidRPr="00C54AF3" w:rsidRDefault="00F00B1F" w:rsidP="00532CB6">
      <w:pPr>
        <w:pStyle w:val="Sinespaciado"/>
        <w:spacing w:line="276" w:lineRule="auto"/>
        <w:jc w:val="both"/>
        <w:rPr>
          <w:rFonts w:asciiTheme="majorHAnsi" w:hAnsiTheme="majorHAnsi" w:cstheme="majorHAnsi"/>
          <w:b/>
          <w:sz w:val="22"/>
          <w:szCs w:val="22"/>
          <w:lang w:val="es-EC"/>
        </w:rPr>
      </w:pPr>
    </w:p>
    <w:p w:rsidR="000D66F5" w:rsidRPr="00C54AF3" w:rsidRDefault="00F129DE" w:rsidP="00532CB6">
      <w:pPr>
        <w:pStyle w:val="Sinespaciado"/>
        <w:spacing w:line="276"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A fin</w:t>
      </w:r>
      <w:r w:rsidR="000D66F5" w:rsidRPr="00C54AF3">
        <w:rPr>
          <w:rFonts w:asciiTheme="majorHAnsi" w:hAnsiTheme="majorHAnsi" w:cstheme="majorHAnsi"/>
          <w:sz w:val="22"/>
          <w:szCs w:val="22"/>
          <w:lang w:val="es-EC"/>
        </w:rPr>
        <w:t xml:space="preserve"> de reducir la variabilidad </w:t>
      </w:r>
      <w:r w:rsidRPr="00C54AF3">
        <w:rPr>
          <w:rFonts w:asciiTheme="majorHAnsi" w:hAnsiTheme="majorHAnsi" w:cstheme="majorHAnsi"/>
          <w:sz w:val="22"/>
          <w:szCs w:val="22"/>
          <w:lang w:val="es-EC"/>
        </w:rPr>
        <w:t>provocada por la temporalidad de los cultivos existentes en la zona</w:t>
      </w:r>
      <w:r w:rsidR="009D0D3D" w:rsidRPr="00C54AF3">
        <w:rPr>
          <w:rFonts w:asciiTheme="majorHAnsi" w:hAnsiTheme="majorHAnsi" w:cstheme="majorHAnsi"/>
          <w:sz w:val="22"/>
          <w:szCs w:val="22"/>
          <w:lang w:val="es-EC"/>
        </w:rPr>
        <w:t>,</w:t>
      </w:r>
      <w:r w:rsidR="000D66F5" w:rsidRPr="00C54AF3">
        <w:rPr>
          <w:rFonts w:asciiTheme="majorHAnsi" w:hAnsiTheme="majorHAnsi" w:cstheme="majorHAnsi"/>
          <w:sz w:val="22"/>
          <w:szCs w:val="22"/>
          <w:lang w:val="es-EC"/>
        </w:rPr>
        <w:t xml:space="preserve"> se </w:t>
      </w:r>
      <w:r w:rsidRPr="00C54AF3">
        <w:rPr>
          <w:rFonts w:asciiTheme="majorHAnsi" w:hAnsiTheme="majorHAnsi" w:cstheme="majorHAnsi"/>
          <w:sz w:val="22"/>
          <w:szCs w:val="22"/>
          <w:lang w:val="es-EC"/>
        </w:rPr>
        <w:t>utilizaron</w:t>
      </w:r>
      <w:r w:rsidR="000D66F5" w:rsidRPr="00C54AF3">
        <w:rPr>
          <w:rFonts w:asciiTheme="majorHAnsi" w:hAnsiTheme="majorHAnsi" w:cstheme="majorHAnsi"/>
          <w:sz w:val="22"/>
          <w:szCs w:val="22"/>
          <w:lang w:val="es-EC"/>
        </w:rPr>
        <w:t xml:space="preserve"> agrupaciones de cultivos </w:t>
      </w:r>
      <w:r w:rsidRPr="00C54AF3">
        <w:rPr>
          <w:rFonts w:asciiTheme="majorHAnsi" w:hAnsiTheme="majorHAnsi" w:cstheme="majorHAnsi"/>
          <w:sz w:val="22"/>
          <w:szCs w:val="22"/>
          <w:lang w:val="es-EC"/>
        </w:rPr>
        <w:t>que tienen</w:t>
      </w:r>
      <w:r w:rsidR="000D66F5" w:rsidRPr="00C54AF3">
        <w:rPr>
          <w:rFonts w:asciiTheme="majorHAnsi" w:hAnsiTheme="majorHAnsi" w:cstheme="majorHAnsi"/>
          <w:sz w:val="22"/>
          <w:szCs w:val="22"/>
          <w:lang w:val="es-EC"/>
        </w:rPr>
        <w:t xml:space="preserve"> características productiva</w:t>
      </w:r>
      <w:r w:rsidRPr="00C54AF3">
        <w:rPr>
          <w:rFonts w:asciiTheme="majorHAnsi" w:hAnsiTheme="majorHAnsi" w:cstheme="majorHAnsi"/>
          <w:sz w:val="22"/>
          <w:szCs w:val="22"/>
          <w:lang w:val="es-EC"/>
        </w:rPr>
        <w:t>s</w:t>
      </w:r>
      <w:r w:rsidR="000D66F5" w:rsidRPr="00C54AF3">
        <w:rPr>
          <w:rFonts w:asciiTheme="majorHAnsi" w:hAnsiTheme="majorHAnsi" w:cstheme="majorHAnsi"/>
          <w:sz w:val="22"/>
          <w:szCs w:val="22"/>
          <w:lang w:val="es-EC"/>
        </w:rPr>
        <w:t xml:space="preserve"> y económica</w:t>
      </w:r>
      <w:r w:rsidRPr="00C54AF3">
        <w:rPr>
          <w:rFonts w:asciiTheme="majorHAnsi" w:hAnsiTheme="majorHAnsi" w:cstheme="majorHAnsi"/>
          <w:sz w:val="22"/>
          <w:szCs w:val="22"/>
          <w:lang w:val="es-EC"/>
        </w:rPr>
        <w:t>s similares.</w:t>
      </w:r>
      <w:r w:rsidR="000D66F5" w:rsidRPr="00C54AF3">
        <w:rPr>
          <w:rFonts w:asciiTheme="majorHAnsi" w:hAnsiTheme="majorHAnsi" w:cstheme="majorHAnsi"/>
          <w:sz w:val="22"/>
          <w:szCs w:val="22"/>
          <w:lang w:val="es-EC"/>
        </w:rPr>
        <w:t xml:space="preserve"> </w:t>
      </w:r>
      <w:r w:rsidRPr="00C54AF3">
        <w:rPr>
          <w:rFonts w:asciiTheme="majorHAnsi" w:hAnsiTheme="majorHAnsi" w:cstheme="majorHAnsi"/>
          <w:sz w:val="22"/>
          <w:szCs w:val="22"/>
          <w:lang w:val="es-EC"/>
        </w:rPr>
        <w:t>Estas agrupaciones se denominan</w:t>
      </w:r>
      <w:r w:rsidR="009D0D3D" w:rsidRPr="00C54AF3">
        <w:rPr>
          <w:rFonts w:asciiTheme="majorHAnsi" w:hAnsiTheme="majorHAnsi" w:cstheme="majorHAnsi"/>
          <w:sz w:val="22"/>
          <w:szCs w:val="22"/>
          <w:lang w:val="es-EC"/>
        </w:rPr>
        <w:t xml:space="preserve"> agregaciones, l</w:t>
      </w:r>
      <w:r w:rsidR="00874169" w:rsidRPr="00C54AF3">
        <w:rPr>
          <w:rFonts w:asciiTheme="majorHAnsi" w:hAnsiTheme="majorHAnsi" w:cstheme="majorHAnsi"/>
          <w:sz w:val="22"/>
          <w:szCs w:val="22"/>
          <w:lang w:val="es-EC"/>
        </w:rPr>
        <w:t xml:space="preserve">as cuales </w:t>
      </w:r>
      <w:r w:rsidRPr="00C54AF3">
        <w:rPr>
          <w:rFonts w:asciiTheme="majorHAnsi" w:hAnsiTheme="majorHAnsi" w:cstheme="majorHAnsi"/>
          <w:sz w:val="22"/>
          <w:szCs w:val="22"/>
          <w:lang w:val="es-EC"/>
        </w:rPr>
        <w:t>permiten</w:t>
      </w:r>
      <w:r w:rsidR="00874169" w:rsidRPr="00C54AF3">
        <w:rPr>
          <w:rFonts w:asciiTheme="majorHAnsi" w:hAnsiTheme="majorHAnsi" w:cstheme="majorHAnsi"/>
          <w:sz w:val="22"/>
          <w:szCs w:val="22"/>
          <w:lang w:val="es-EC"/>
        </w:rPr>
        <w:t xml:space="preserve"> </w:t>
      </w:r>
      <w:r w:rsidRPr="00C54AF3">
        <w:rPr>
          <w:rFonts w:asciiTheme="majorHAnsi" w:hAnsiTheme="majorHAnsi" w:cstheme="majorHAnsi"/>
          <w:sz w:val="22"/>
          <w:szCs w:val="22"/>
          <w:lang w:val="es-EC"/>
        </w:rPr>
        <w:t>dar</w:t>
      </w:r>
      <w:r w:rsidR="00874169" w:rsidRPr="00C54AF3">
        <w:rPr>
          <w:rFonts w:asciiTheme="majorHAnsi" w:hAnsiTheme="majorHAnsi" w:cstheme="majorHAnsi"/>
          <w:sz w:val="22"/>
          <w:szCs w:val="22"/>
          <w:lang w:val="es-EC"/>
        </w:rPr>
        <w:t xml:space="preserve"> una apreciación de la distribución agropecuaria de la producción en el cantón.</w:t>
      </w:r>
    </w:p>
    <w:p w:rsidR="000D66F5" w:rsidRPr="00C54AF3" w:rsidRDefault="000D66F5" w:rsidP="00532CB6">
      <w:pPr>
        <w:pStyle w:val="Sinespaciado"/>
        <w:spacing w:line="276" w:lineRule="auto"/>
        <w:ind w:left="360"/>
        <w:jc w:val="both"/>
        <w:rPr>
          <w:rFonts w:asciiTheme="majorHAnsi" w:hAnsiTheme="majorHAnsi" w:cstheme="majorHAnsi"/>
          <w:sz w:val="22"/>
          <w:szCs w:val="22"/>
          <w:lang w:val="es-EC"/>
        </w:rPr>
      </w:pPr>
    </w:p>
    <w:p w:rsidR="00885C8D" w:rsidRPr="00C54AF3" w:rsidRDefault="000C402D" w:rsidP="00532CB6">
      <w:pPr>
        <w:pStyle w:val="Sinespaciado"/>
        <w:spacing w:line="276"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Lue</w:t>
      </w:r>
      <w:r w:rsidR="009D0D3D" w:rsidRPr="00C54AF3">
        <w:rPr>
          <w:rFonts w:asciiTheme="majorHAnsi" w:hAnsiTheme="majorHAnsi" w:cstheme="majorHAnsi"/>
          <w:sz w:val="22"/>
          <w:szCs w:val="22"/>
          <w:lang w:val="es-EC"/>
        </w:rPr>
        <w:t>go de realizada la obtención</w:t>
      </w:r>
      <w:r w:rsidRPr="00C54AF3">
        <w:rPr>
          <w:rFonts w:asciiTheme="majorHAnsi" w:hAnsiTheme="majorHAnsi" w:cstheme="majorHAnsi"/>
          <w:sz w:val="22"/>
          <w:szCs w:val="22"/>
          <w:lang w:val="es-EC"/>
        </w:rPr>
        <w:t xml:space="preserve"> de i</w:t>
      </w:r>
      <w:r w:rsidR="009D0D3D" w:rsidRPr="00C54AF3">
        <w:rPr>
          <w:rFonts w:asciiTheme="majorHAnsi" w:hAnsiTheme="majorHAnsi" w:cstheme="majorHAnsi"/>
          <w:sz w:val="22"/>
          <w:szCs w:val="22"/>
          <w:lang w:val="es-EC"/>
        </w:rPr>
        <w:t>nformación con las brigadas de l</w:t>
      </w:r>
      <w:r w:rsidRPr="00C54AF3">
        <w:rPr>
          <w:rFonts w:asciiTheme="majorHAnsi" w:hAnsiTheme="majorHAnsi" w:cstheme="majorHAnsi"/>
          <w:sz w:val="22"/>
          <w:szCs w:val="22"/>
          <w:lang w:val="es-EC"/>
        </w:rPr>
        <w:t>evantamiento catastral</w:t>
      </w:r>
      <w:r w:rsidR="009D0D3D" w:rsidRPr="00C54AF3">
        <w:rPr>
          <w:rFonts w:asciiTheme="majorHAnsi" w:hAnsiTheme="majorHAnsi" w:cstheme="majorHAnsi"/>
          <w:sz w:val="22"/>
          <w:szCs w:val="22"/>
          <w:lang w:val="es-EC"/>
        </w:rPr>
        <w:t>,</w:t>
      </w:r>
      <w:r w:rsidRPr="00C54AF3">
        <w:rPr>
          <w:rFonts w:asciiTheme="majorHAnsi" w:hAnsiTheme="majorHAnsi" w:cstheme="majorHAnsi"/>
          <w:sz w:val="22"/>
          <w:szCs w:val="22"/>
          <w:lang w:val="es-EC"/>
        </w:rPr>
        <w:t xml:space="preserve"> l</w:t>
      </w:r>
      <w:r w:rsidR="00885C8D" w:rsidRPr="00C54AF3">
        <w:rPr>
          <w:rFonts w:asciiTheme="majorHAnsi" w:hAnsiTheme="majorHAnsi" w:cstheme="majorHAnsi"/>
          <w:sz w:val="22"/>
          <w:szCs w:val="22"/>
          <w:lang w:val="es-EC"/>
        </w:rPr>
        <w:t>as principales agregaciones presentes</w:t>
      </w:r>
      <w:r w:rsidRPr="00C54AF3">
        <w:rPr>
          <w:rFonts w:asciiTheme="majorHAnsi" w:hAnsiTheme="majorHAnsi" w:cstheme="majorHAnsi"/>
          <w:sz w:val="22"/>
          <w:szCs w:val="22"/>
          <w:lang w:val="es-EC"/>
        </w:rPr>
        <w:t xml:space="preserve"> en la zona de intervención</w:t>
      </w:r>
      <w:r w:rsidR="00885C8D" w:rsidRPr="00C54AF3">
        <w:rPr>
          <w:rFonts w:asciiTheme="majorHAnsi" w:hAnsiTheme="majorHAnsi" w:cstheme="majorHAnsi"/>
          <w:sz w:val="22"/>
          <w:szCs w:val="22"/>
          <w:lang w:val="es-EC"/>
        </w:rPr>
        <w:t xml:space="preserve"> en el cantón son las siguientes</w:t>
      </w:r>
      <w:r w:rsidR="009D0D3D" w:rsidRPr="00C54AF3">
        <w:rPr>
          <w:rFonts w:asciiTheme="majorHAnsi" w:hAnsiTheme="majorHAnsi" w:cstheme="majorHAnsi"/>
          <w:sz w:val="22"/>
          <w:szCs w:val="22"/>
          <w:lang w:val="es-EC"/>
        </w:rPr>
        <w:t>:</w:t>
      </w:r>
      <w:r w:rsidR="008B2B24">
        <w:rPr>
          <w:rFonts w:asciiTheme="majorHAnsi" w:hAnsiTheme="majorHAnsi" w:cstheme="majorHAnsi"/>
          <w:sz w:val="22"/>
          <w:szCs w:val="22"/>
          <w:lang w:val="es-EC"/>
        </w:rPr>
        <w:t xml:space="preserve"> (Tabla 2</w:t>
      </w:r>
      <w:r w:rsidR="00885C8D" w:rsidRPr="00C54AF3">
        <w:rPr>
          <w:rFonts w:asciiTheme="majorHAnsi" w:hAnsiTheme="majorHAnsi" w:cstheme="majorHAnsi"/>
          <w:sz w:val="22"/>
          <w:szCs w:val="22"/>
          <w:lang w:val="es-EC"/>
        </w:rPr>
        <w:t>)</w:t>
      </w:r>
    </w:p>
    <w:p w:rsidR="009D0D3D" w:rsidRPr="00C54AF3" w:rsidRDefault="009D0D3D" w:rsidP="00906644">
      <w:pPr>
        <w:pStyle w:val="Sinespaciado"/>
        <w:spacing w:line="360" w:lineRule="auto"/>
        <w:jc w:val="both"/>
        <w:rPr>
          <w:rFonts w:asciiTheme="majorHAnsi" w:hAnsiTheme="majorHAnsi" w:cstheme="majorHAnsi"/>
          <w:sz w:val="22"/>
          <w:szCs w:val="22"/>
          <w:lang w:val="es-EC"/>
        </w:rPr>
      </w:pPr>
    </w:p>
    <w:p w:rsidR="00885C8D" w:rsidRDefault="008B2B24" w:rsidP="00906644">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 2</w:t>
      </w:r>
      <w:r w:rsidR="00885C8D" w:rsidRPr="00C54AF3">
        <w:rPr>
          <w:rFonts w:asciiTheme="majorHAnsi" w:hAnsiTheme="majorHAnsi" w:cstheme="majorHAnsi"/>
          <w:b/>
          <w:sz w:val="22"/>
          <w:szCs w:val="22"/>
          <w:lang w:val="es-EC"/>
        </w:rPr>
        <w:t>.</w:t>
      </w:r>
      <w:r w:rsidR="00885C8D" w:rsidRPr="00C54AF3">
        <w:rPr>
          <w:rFonts w:asciiTheme="majorHAnsi" w:hAnsiTheme="majorHAnsi" w:cstheme="majorHAnsi"/>
          <w:sz w:val="22"/>
          <w:szCs w:val="22"/>
          <w:lang w:val="es-EC"/>
        </w:rPr>
        <w:t xml:space="preserve"> Principales agregaciones en el Cantón </w:t>
      </w:r>
      <w:r w:rsidR="00AE7179">
        <w:rPr>
          <w:rFonts w:asciiTheme="majorHAnsi" w:hAnsiTheme="majorHAnsi" w:cstheme="majorHAnsi"/>
          <w:sz w:val="22"/>
          <w:szCs w:val="22"/>
          <w:lang w:val="es-EC"/>
        </w:rPr>
        <w:t>CAYAMBE</w:t>
      </w:r>
    </w:p>
    <w:tbl>
      <w:tblPr>
        <w:tblW w:w="7291" w:type="dxa"/>
        <w:jc w:val="center"/>
        <w:tblInd w:w="55" w:type="dxa"/>
        <w:tblCellMar>
          <w:left w:w="70" w:type="dxa"/>
          <w:right w:w="70" w:type="dxa"/>
        </w:tblCellMar>
        <w:tblLook w:val="04A0" w:firstRow="1" w:lastRow="0" w:firstColumn="1" w:lastColumn="0" w:noHBand="0" w:noVBand="1"/>
      </w:tblPr>
      <w:tblGrid>
        <w:gridCol w:w="406"/>
        <w:gridCol w:w="2930"/>
        <w:gridCol w:w="1678"/>
        <w:gridCol w:w="2277"/>
      </w:tblGrid>
      <w:tr w:rsidR="00042BA0" w:rsidRPr="00042BA0" w:rsidTr="00BF59CD">
        <w:trPr>
          <w:trHeight w:val="311"/>
          <w:jc w:val="center"/>
        </w:trPr>
        <w:tc>
          <w:tcPr>
            <w:tcW w:w="406"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042BA0">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w:t>
            </w:r>
          </w:p>
        </w:tc>
        <w:tc>
          <w:tcPr>
            <w:tcW w:w="2930"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042BA0">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AGREGACIÓN</w:t>
            </w:r>
          </w:p>
        </w:tc>
        <w:tc>
          <w:tcPr>
            <w:tcW w:w="1678"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BF59CD">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SUPERFICIE/HA</w:t>
            </w:r>
          </w:p>
        </w:tc>
        <w:tc>
          <w:tcPr>
            <w:tcW w:w="2277"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BF59CD">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REPRESENTATIVIDAD</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1</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VEGETACIÓN NATURAL</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22818,46</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43,01</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2</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PASTOS</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12738,95</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24,01</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3</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CICLO CORTO</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9093,74</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17,14</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4</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FORESTAL MADERABLE</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4571,15</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8,62</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5</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FLOR SIN PROTECCIÓN</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1373,5</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2,59</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6</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CONÍFERAS MADERABLES</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1132,56</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2,13</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7</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ÁREA SIN COBERTURA VEGETAL</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394,62</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0,74</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8</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HUERTA</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279,41</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0,53</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9</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OTRAS (COBERTURAS VEGETALES)</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209,79</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0,4</w:t>
            </w:r>
            <w:r>
              <w:rPr>
                <w:rFonts w:asciiTheme="majorHAnsi" w:eastAsia="Times New Roman" w:hAnsiTheme="majorHAnsi" w:cs="Times New Roman"/>
                <w:color w:val="000000"/>
                <w:sz w:val="20"/>
                <w:szCs w:val="20"/>
                <w:lang w:val="es-EC" w:eastAsia="es-EC"/>
              </w:rPr>
              <w:t>0%</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10</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ÁREA CONSTRUIDA</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196,06</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0,37</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hideMark/>
          </w:tcPr>
          <w:p w:rsidR="00BF59CD" w:rsidRPr="00042BA0" w:rsidRDefault="00BF59CD" w:rsidP="00042BA0">
            <w:pPr>
              <w:spacing w:after="0"/>
              <w:jc w:val="center"/>
              <w:rPr>
                <w:rFonts w:ascii="Cambria" w:eastAsia="Times New Roman" w:hAnsi="Cambria" w:cs="Calibri"/>
                <w:color w:val="000000"/>
                <w:sz w:val="20"/>
                <w:szCs w:val="20"/>
                <w:lang w:val="es-EC" w:eastAsia="es-EC"/>
              </w:rPr>
            </w:pPr>
            <w:r w:rsidRPr="00042BA0">
              <w:rPr>
                <w:rFonts w:ascii="Cambria" w:eastAsia="Times New Roman" w:hAnsi="Cambria" w:cs="Calibri"/>
                <w:color w:val="000000"/>
                <w:sz w:val="20"/>
                <w:szCs w:val="20"/>
                <w:lang w:val="es-ES" w:eastAsia="es-EC"/>
              </w:rPr>
              <w:t>11</w:t>
            </w:r>
          </w:p>
        </w:tc>
        <w:tc>
          <w:tcPr>
            <w:tcW w:w="2930" w:type="dxa"/>
            <w:tcBorders>
              <w:top w:val="nil"/>
              <w:left w:val="nil"/>
              <w:bottom w:val="nil"/>
              <w:right w:val="nil"/>
            </w:tcBorders>
            <w:shd w:val="clear" w:color="auto" w:fill="auto"/>
            <w:noWrap/>
            <w:vAlign w:val="bottom"/>
            <w:hideMark/>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OTRAS ÁREAS</w:t>
            </w:r>
          </w:p>
        </w:tc>
        <w:tc>
          <w:tcPr>
            <w:tcW w:w="1678"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97,95</w:t>
            </w:r>
          </w:p>
        </w:tc>
        <w:tc>
          <w:tcPr>
            <w:tcW w:w="2277" w:type="dxa"/>
            <w:tcBorders>
              <w:top w:val="nil"/>
              <w:left w:val="nil"/>
              <w:bottom w:val="nil"/>
              <w:right w:val="nil"/>
            </w:tcBorders>
            <w:shd w:val="clear" w:color="auto" w:fill="auto"/>
            <w:noWrap/>
            <w:vAlign w:val="bottom"/>
            <w:hideMark/>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0,18</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tcPr>
          <w:p w:rsidR="00BF59CD" w:rsidRPr="00042BA0" w:rsidRDefault="00BF59CD" w:rsidP="00042BA0">
            <w:pPr>
              <w:spacing w:after="0"/>
              <w:jc w:val="center"/>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12</w:t>
            </w:r>
          </w:p>
        </w:tc>
        <w:tc>
          <w:tcPr>
            <w:tcW w:w="2930" w:type="dxa"/>
            <w:tcBorders>
              <w:top w:val="nil"/>
              <w:left w:val="nil"/>
              <w:bottom w:val="nil"/>
              <w:right w:val="nil"/>
            </w:tcBorders>
            <w:shd w:val="clear" w:color="auto" w:fill="auto"/>
            <w:noWrap/>
            <w:vAlign w:val="bottom"/>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FORESTAL DIVERSOS USOS</w:t>
            </w:r>
          </w:p>
        </w:tc>
        <w:tc>
          <w:tcPr>
            <w:tcW w:w="1678" w:type="dxa"/>
            <w:tcBorders>
              <w:top w:val="nil"/>
              <w:left w:val="nil"/>
              <w:bottom w:val="nil"/>
              <w:right w:val="nil"/>
            </w:tcBorders>
            <w:shd w:val="clear" w:color="auto" w:fill="auto"/>
            <w:noWrap/>
            <w:vAlign w:val="bottom"/>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93,62</w:t>
            </w:r>
          </w:p>
        </w:tc>
        <w:tc>
          <w:tcPr>
            <w:tcW w:w="2277" w:type="dxa"/>
            <w:tcBorders>
              <w:top w:val="nil"/>
              <w:left w:val="nil"/>
              <w:bottom w:val="nil"/>
              <w:right w:val="nil"/>
            </w:tcBorders>
            <w:shd w:val="clear" w:color="auto" w:fill="auto"/>
            <w:noWrap/>
            <w:vAlign w:val="bottom"/>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0,18</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tcPr>
          <w:p w:rsidR="00BF59CD" w:rsidRPr="00042BA0" w:rsidRDefault="00BF59CD" w:rsidP="00042BA0">
            <w:pPr>
              <w:spacing w:after="0"/>
              <w:jc w:val="center"/>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13</w:t>
            </w:r>
          </w:p>
        </w:tc>
        <w:tc>
          <w:tcPr>
            <w:tcW w:w="2930" w:type="dxa"/>
            <w:tcBorders>
              <w:top w:val="nil"/>
              <w:left w:val="nil"/>
              <w:bottom w:val="nil"/>
              <w:right w:val="nil"/>
            </w:tcBorders>
            <w:shd w:val="clear" w:color="auto" w:fill="auto"/>
            <w:noWrap/>
            <w:vAlign w:val="bottom"/>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FRUTALES PERMANENTES</w:t>
            </w:r>
          </w:p>
        </w:tc>
        <w:tc>
          <w:tcPr>
            <w:tcW w:w="1678" w:type="dxa"/>
            <w:tcBorders>
              <w:top w:val="nil"/>
              <w:left w:val="nil"/>
              <w:bottom w:val="nil"/>
              <w:right w:val="nil"/>
            </w:tcBorders>
            <w:shd w:val="clear" w:color="auto" w:fill="auto"/>
            <w:noWrap/>
            <w:vAlign w:val="bottom"/>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47,1</w:t>
            </w:r>
          </w:p>
        </w:tc>
        <w:tc>
          <w:tcPr>
            <w:tcW w:w="2277" w:type="dxa"/>
            <w:tcBorders>
              <w:top w:val="nil"/>
              <w:left w:val="nil"/>
              <w:bottom w:val="nil"/>
              <w:right w:val="nil"/>
            </w:tcBorders>
            <w:shd w:val="clear" w:color="auto" w:fill="auto"/>
            <w:noWrap/>
            <w:vAlign w:val="bottom"/>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0,09</w:t>
            </w:r>
            <w:r>
              <w:rPr>
                <w:rFonts w:asciiTheme="majorHAnsi" w:eastAsia="Times New Roman" w:hAnsiTheme="majorHAnsi" w:cs="Times New Roman"/>
                <w:color w:val="000000"/>
                <w:sz w:val="20"/>
                <w:szCs w:val="20"/>
                <w:lang w:val="es-EC" w:eastAsia="es-EC"/>
              </w:rPr>
              <w:t>%</w:t>
            </w:r>
          </w:p>
        </w:tc>
      </w:tr>
      <w:tr w:rsidR="00BF59CD" w:rsidRPr="00042BA0" w:rsidTr="00D5697C">
        <w:trPr>
          <w:trHeight w:val="311"/>
          <w:jc w:val="center"/>
        </w:trPr>
        <w:tc>
          <w:tcPr>
            <w:tcW w:w="406" w:type="dxa"/>
            <w:tcBorders>
              <w:top w:val="nil"/>
              <w:left w:val="nil"/>
              <w:bottom w:val="nil"/>
              <w:right w:val="nil"/>
            </w:tcBorders>
            <w:shd w:val="clear" w:color="auto" w:fill="auto"/>
            <w:noWrap/>
            <w:vAlign w:val="center"/>
          </w:tcPr>
          <w:p w:rsidR="00BF59CD" w:rsidRPr="00042BA0" w:rsidRDefault="00BF59CD" w:rsidP="00042BA0">
            <w:pPr>
              <w:spacing w:after="0"/>
              <w:jc w:val="center"/>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14</w:t>
            </w:r>
          </w:p>
        </w:tc>
        <w:tc>
          <w:tcPr>
            <w:tcW w:w="2930" w:type="dxa"/>
            <w:tcBorders>
              <w:top w:val="nil"/>
              <w:left w:val="nil"/>
              <w:bottom w:val="nil"/>
              <w:right w:val="nil"/>
            </w:tcBorders>
            <w:shd w:val="clear" w:color="auto" w:fill="auto"/>
            <w:noWrap/>
            <w:vAlign w:val="bottom"/>
          </w:tcPr>
          <w:p w:rsidR="00BF59CD" w:rsidRPr="00286A54" w:rsidRDefault="00BF59CD" w:rsidP="00D5697C">
            <w:pPr>
              <w:spacing w:after="0"/>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FRUTALES SEMIPERMANENTES</w:t>
            </w:r>
          </w:p>
        </w:tc>
        <w:tc>
          <w:tcPr>
            <w:tcW w:w="1678" w:type="dxa"/>
            <w:tcBorders>
              <w:top w:val="nil"/>
              <w:left w:val="nil"/>
              <w:bottom w:val="nil"/>
              <w:right w:val="nil"/>
            </w:tcBorders>
            <w:shd w:val="clear" w:color="auto" w:fill="auto"/>
            <w:noWrap/>
            <w:vAlign w:val="bottom"/>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9,02</w:t>
            </w:r>
          </w:p>
        </w:tc>
        <w:tc>
          <w:tcPr>
            <w:tcW w:w="2277" w:type="dxa"/>
            <w:tcBorders>
              <w:top w:val="nil"/>
              <w:left w:val="nil"/>
              <w:bottom w:val="nil"/>
              <w:right w:val="nil"/>
            </w:tcBorders>
            <w:shd w:val="clear" w:color="auto" w:fill="auto"/>
            <w:noWrap/>
            <w:vAlign w:val="bottom"/>
          </w:tcPr>
          <w:p w:rsidR="00BF59CD" w:rsidRPr="00286A54" w:rsidRDefault="00BF59CD" w:rsidP="00BF59CD">
            <w:pPr>
              <w:spacing w:after="0"/>
              <w:jc w:val="center"/>
              <w:rPr>
                <w:rFonts w:asciiTheme="majorHAnsi" w:eastAsia="Times New Roman" w:hAnsiTheme="majorHAnsi" w:cs="Times New Roman"/>
                <w:color w:val="000000"/>
                <w:sz w:val="20"/>
                <w:szCs w:val="20"/>
                <w:lang w:val="es-EC" w:eastAsia="es-EC"/>
              </w:rPr>
            </w:pPr>
            <w:r w:rsidRPr="00286A54">
              <w:rPr>
                <w:rFonts w:asciiTheme="majorHAnsi" w:eastAsia="Times New Roman" w:hAnsiTheme="majorHAnsi" w:cs="Times New Roman"/>
                <w:color w:val="000000"/>
                <w:sz w:val="20"/>
                <w:szCs w:val="20"/>
                <w:lang w:val="es-EC" w:eastAsia="es-EC"/>
              </w:rPr>
              <w:t>0,02</w:t>
            </w:r>
            <w:r>
              <w:rPr>
                <w:rFonts w:asciiTheme="majorHAnsi" w:eastAsia="Times New Roman" w:hAnsiTheme="majorHAnsi" w:cs="Times New Roman"/>
                <w:color w:val="000000"/>
                <w:sz w:val="20"/>
                <w:szCs w:val="20"/>
                <w:lang w:val="es-EC" w:eastAsia="es-EC"/>
              </w:rPr>
              <w:t>%</w:t>
            </w:r>
          </w:p>
        </w:tc>
      </w:tr>
      <w:tr w:rsidR="008D5174" w:rsidRPr="00042BA0" w:rsidTr="008D5174">
        <w:trPr>
          <w:trHeight w:val="311"/>
          <w:jc w:val="center"/>
        </w:trPr>
        <w:tc>
          <w:tcPr>
            <w:tcW w:w="3336" w:type="dxa"/>
            <w:gridSpan w:val="2"/>
            <w:tcBorders>
              <w:top w:val="nil"/>
              <w:left w:val="nil"/>
              <w:bottom w:val="single" w:sz="4" w:space="0" w:color="auto"/>
              <w:right w:val="nil"/>
            </w:tcBorders>
            <w:shd w:val="clear" w:color="auto" w:fill="auto"/>
            <w:noWrap/>
            <w:vAlign w:val="center"/>
            <w:hideMark/>
          </w:tcPr>
          <w:p w:rsidR="008D5174" w:rsidRPr="00042BA0" w:rsidRDefault="008D5174" w:rsidP="008D5174">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SUPERFICIE TOTAL HA</w:t>
            </w:r>
          </w:p>
        </w:tc>
        <w:tc>
          <w:tcPr>
            <w:tcW w:w="1678" w:type="dxa"/>
            <w:tcBorders>
              <w:top w:val="nil"/>
              <w:left w:val="nil"/>
              <w:bottom w:val="single" w:sz="4" w:space="0" w:color="auto"/>
              <w:right w:val="nil"/>
            </w:tcBorders>
            <w:shd w:val="clear" w:color="auto" w:fill="auto"/>
            <w:noWrap/>
            <w:vAlign w:val="center"/>
            <w:hideMark/>
          </w:tcPr>
          <w:p w:rsidR="008D5174" w:rsidRPr="00042BA0" w:rsidRDefault="008D5174" w:rsidP="00BF59CD">
            <w:pPr>
              <w:spacing w:after="0"/>
              <w:jc w:val="center"/>
              <w:rPr>
                <w:rFonts w:ascii="Cambria" w:eastAsia="Times New Roman" w:hAnsi="Cambria" w:cs="Calibri"/>
                <w:b/>
                <w:bCs/>
                <w:color w:val="000000"/>
                <w:sz w:val="20"/>
                <w:szCs w:val="20"/>
                <w:lang w:val="es-EC" w:eastAsia="es-EC"/>
              </w:rPr>
            </w:pPr>
            <w:r w:rsidRPr="00286A54">
              <w:rPr>
                <w:rFonts w:asciiTheme="majorHAnsi" w:eastAsia="Times New Roman" w:hAnsiTheme="majorHAnsi" w:cs="Times New Roman"/>
                <w:b/>
                <w:bCs/>
                <w:color w:val="000000"/>
                <w:sz w:val="20"/>
                <w:szCs w:val="20"/>
                <w:lang w:val="es-EC" w:eastAsia="es-EC"/>
              </w:rPr>
              <w:t>53055,94</w:t>
            </w:r>
          </w:p>
        </w:tc>
        <w:tc>
          <w:tcPr>
            <w:tcW w:w="2277" w:type="dxa"/>
            <w:tcBorders>
              <w:top w:val="nil"/>
              <w:left w:val="nil"/>
              <w:bottom w:val="single" w:sz="4" w:space="0" w:color="auto"/>
              <w:right w:val="nil"/>
            </w:tcBorders>
            <w:shd w:val="clear" w:color="auto" w:fill="auto"/>
            <w:noWrap/>
            <w:vAlign w:val="center"/>
            <w:hideMark/>
          </w:tcPr>
          <w:p w:rsidR="008D5174" w:rsidRPr="00042BA0" w:rsidRDefault="008D5174" w:rsidP="00BF59CD">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100%</w:t>
            </w:r>
          </w:p>
        </w:tc>
      </w:tr>
    </w:tbl>
    <w:p w:rsidR="00885C8D" w:rsidRPr="00C54AF3" w:rsidRDefault="00885C8D" w:rsidP="0006374C">
      <w:pPr>
        <w:pStyle w:val="Sinespaciado"/>
        <w:ind w:firstLine="708"/>
        <w:jc w:val="both"/>
        <w:rPr>
          <w:rFonts w:asciiTheme="majorHAnsi" w:hAnsiTheme="majorHAnsi" w:cstheme="majorHAnsi"/>
          <w:sz w:val="16"/>
          <w:szCs w:val="16"/>
          <w:lang w:val="es-EC"/>
        </w:rPr>
      </w:pPr>
      <w:r w:rsidRPr="00C54AF3">
        <w:rPr>
          <w:rFonts w:asciiTheme="majorHAnsi" w:hAnsiTheme="majorHAnsi" w:cstheme="majorHAnsi"/>
          <w:sz w:val="16"/>
          <w:szCs w:val="16"/>
          <w:lang w:val="es-EC"/>
        </w:rPr>
        <w:t xml:space="preserve">Datos obtenidos del barrido predial (BASE </w:t>
      </w:r>
      <w:r w:rsidR="00FE3EB7" w:rsidRPr="00FE3EB7">
        <w:rPr>
          <w:rFonts w:asciiTheme="majorHAnsi" w:hAnsiTheme="majorHAnsi" w:cstheme="majorHAnsi"/>
          <w:sz w:val="16"/>
          <w:szCs w:val="16"/>
          <w:lang w:val="es-EC"/>
        </w:rPr>
        <w:t>SEP24092015_</w:t>
      </w:r>
      <w:r w:rsidR="00AE7179">
        <w:rPr>
          <w:rFonts w:asciiTheme="majorHAnsi" w:hAnsiTheme="majorHAnsi" w:cstheme="majorHAnsi"/>
          <w:sz w:val="16"/>
          <w:szCs w:val="16"/>
          <w:lang w:val="es-EC"/>
        </w:rPr>
        <w:t>CAYAMBE</w:t>
      </w:r>
      <w:r w:rsidR="00FE3EB7" w:rsidRPr="00FE3EB7">
        <w:rPr>
          <w:rFonts w:asciiTheme="majorHAnsi" w:hAnsiTheme="majorHAnsi" w:cstheme="majorHAnsi"/>
          <w:sz w:val="16"/>
          <w:szCs w:val="16"/>
          <w:lang w:val="es-EC"/>
        </w:rPr>
        <w:t>_FINAL_100_REV</w:t>
      </w:r>
      <w:r w:rsidRPr="00C54AF3">
        <w:rPr>
          <w:rFonts w:asciiTheme="majorHAnsi" w:hAnsiTheme="majorHAnsi" w:cstheme="majorHAnsi"/>
          <w:sz w:val="16"/>
          <w:szCs w:val="16"/>
          <w:lang w:val="es-EC"/>
        </w:rPr>
        <w:t>.mdb)</w:t>
      </w:r>
    </w:p>
    <w:p w:rsidR="00885C8D" w:rsidRDefault="00885C8D" w:rsidP="00906644">
      <w:pPr>
        <w:pStyle w:val="Sinespaciado"/>
        <w:spacing w:line="360" w:lineRule="auto"/>
        <w:jc w:val="both"/>
        <w:rPr>
          <w:rFonts w:asciiTheme="majorHAnsi" w:hAnsiTheme="majorHAnsi" w:cstheme="majorHAnsi"/>
          <w:sz w:val="22"/>
          <w:szCs w:val="22"/>
          <w:lang w:val="es-EC"/>
        </w:rPr>
      </w:pPr>
    </w:p>
    <w:p w:rsidR="00465CE3" w:rsidRDefault="00465CE3" w:rsidP="00906644">
      <w:pPr>
        <w:pStyle w:val="Sinespaciado"/>
        <w:spacing w:line="360" w:lineRule="auto"/>
        <w:jc w:val="both"/>
        <w:rPr>
          <w:rFonts w:asciiTheme="majorHAnsi" w:hAnsiTheme="majorHAnsi" w:cstheme="majorHAnsi"/>
          <w:sz w:val="22"/>
          <w:szCs w:val="22"/>
          <w:lang w:val="es-EC"/>
        </w:rPr>
      </w:pPr>
    </w:p>
    <w:p w:rsidR="00465CE3" w:rsidRPr="00C54AF3" w:rsidRDefault="00465CE3" w:rsidP="00906644">
      <w:pPr>
        <w:pStyle w:val="Sinespaciado"/>
        <w:spacing w:line="360" w:lineRule="auto"/>
        <w:jc w:val="both"/>
        <w:rPr>
          <w:rFonts w:asciiTheme="majorHAnsi" w:hAnsiTheme="majorHAnsi" w:cstheme="majorHAnsi"/>
          <w:sz w:val="22"/>
          <w:szCs w:val="22"/>
          <w:lang w:val="es-EC"/>
        </w:rPr>
      </w:pPr>
    </w:p>
    <w:p w:rsidR="00885C8D" w:rsidRDefault="00F129DE" w:rsidP="00BB240F">
      <w:pPr>
        <w:pStyle w:val="Sinespaciado"/>
        <w:spacing w:line="276" w:lineRule="auto"/>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lastRenderedPageBreak/>
        <w:t>De acuerdo a la información obtenida en el</w:t>
      </w:r>
      <w:r w:rsidR="00885C8D" w:rsidRPr="00C54AF3">
        <w:rPr>
          <w:rFonts w:asciiTheme="majorHAnsi" w:hAnsiTheme="majorHAnsi" w:cstheme="majorHAnsi"/>
          <w:sz w:val="22"/>
          <w:szCs w:val="22"/>
          <w:lang w:val="es-ES"/>
        </w:rPr>
        <w:t xml:space="preserve"> le</w:t>
      </w:r>
      <w:r w:rsidR="00F00B1F">
        <w:rPr>
          <w:rFonts w:asciiTheme="majorHAnsi" w:hAnsiTheme="majorHAnsi" w:cstheme="majorHAnsi"/>
          <w:sz w:val="22"/>
          <w:szCs w:val="22"/>
          <w:lang w:val="es-ES"/>
        </w:rPr>
        <w:t>vantamiento catastral se observó</w:t>
      </w:r>
      <w:r w:rsidR="00885C8D" w:rsidRPr="00C54AF3">
        <w:rPr>
          <w:rFonts w:asciiTheme="majorHAnsi" w:hAnsiTheme="majorHAnsi" w:cstheme="majorHAnsi"/>
          <w:sz w:val="22"/>
          <w:szCs w:val="22"/>
          <w:lang w:val="es-ES"/>
        </w:rPr>
        <w:t xml:space="preserve"> que gran parte del cantón </w:t>
      </w:r>
      <w:r w:rsidR="00BB240F">
        <w:rPr>
          <w:rFonts w:asciiTheme="majorHAnsi" w:hAnsiTheme="majorHAnsi" w:cstheme="majorHAnsi"/>
          <w:sz w:val="22"/>
          <w:szCs w:val="22"/>
          <w:lang w:val="es-ES"/>
        </w:rPr>
        <w:t>predomina la Vegetación Natural (43,01%); la producción de Pastos (24,01%); el cultivo de Ciclo Corto (17,14%); seguido del Forestal Maderable (8,62%); así como de la Flor sin Protección (2,59%); y las Coníferas Maderables (2,13%). La demás agregaciones no dejan de ser importantes, sin embargo tienen una menor representatividad a nivel del cantón.</w:t>
      </w:r>
      <w:r w:rsidR="00687583" w:rsidRPr="00C54AF3">
        <w:rPr>
          <w:rFonts w:asciiTheme="majorHAnsi" w:hAnsiTheme="majorHAnsi" w:cstheme="majorHAnsi"/>
          <w:sz w:val="22"/>
          <w:szCs w:val="22"/>
          <w:lang w:val="es-ES"/>
        </w:rPr>
        <w:t xml:space="preserve">  </w:t>
      </w:r>
      <w:r w:rsidR="0006374C">
        <w:rPr>
          <w:rFonts w:asciiTheme="majorHAnsi" w:hAnsiTheme="majorHAnsi" w:cstheme="majorHAnsi"/>
          <w:sz w:val="22"/>
          <w:szCs w:val="22"/>
          <w:lang w:val="es-ES"/>
        </w:rPr>
        <w:t>(Grafico 5</w:t>
      </w:r>
      <w:r w:rsidR="009D0D3D" w:rsidRPr="00C54AF3">
        <w:rPr>
          <w:rFonts w:asciiTheme="majorHAnsi" w:hAnsiTheme="majorHAnsi" w:cstheme="majorHAnsi"/>
          <w:sz w:val="22"/>
          <w:szCs w:val="22"/>
          <w:lang w:val="es-ES"/>
        </w:rPr>
        <w:t>)</w:t>
      </w:r>
    </w:p>
    <w:p w:rsidR="00F00B1F" w:rsidRPr="00C54AF3" w:rsidRDefault="00F00B1F" w:rsidP="00BB240F">
      <w:pPr>
        <w:pStyle w:val="Sinespaciado"/>
        <w:spacing w:line="276" w:lineRule="auto"/>
        <w:jc w:val="both"/>
        <w:rPr>
          <w:rFonts w:asciiTheme="majorHAnsi" w:hAnsiTheme="majorHAnsi" w:cstheme="majorHAnsi"/>
          <w:sz w:val="22"/>
          <w:szCs w:val="22"/>
          <w:lang w:val="es-ES"/>
        </w:rPr>
      </w:pPr>
    </w:p>
    <w:p w:rsidR="00687583" w:rsidRPr="00C54AF3" w:rsidRDefault="0006374C" w:rsidP="00906644">
      <w:pPr>
        <w:pStyle w:val="Sinespaciado"/>
        <w:spacing w:line="360" w:lineRule="auto"/>
        <w:jc w:val="both"/>
        <w:rPr>
          <w:rFonts w:asciiTheme="majorHAnsi" w:hAnsiTheme="majorHAnsi" w:cstheme="majorHAnsi"/>
          <w:b/>
          <w:sz w:val="22"/>
          <w:szCs w:val="22"/>
          <w:lang w:val="es-ES"/>
        </w:rPr>
      </w:pPr>
      <w:r>
        <w:rPr>
          <w:rFonts w:asciiTheme="majorHAnsi" w:hAnsiTheme="majorHAnsi" w:cstheme="majorHAnsi"/>
          <w:b/>
          <w:sz w:val="22"/>
          <w:szCs w:val="22"/>
          <w:lang w:val="es-ES"/>
        </w:rPr>
        <w:t>Gráfico 5</w:t>
      </w:r>
      <w:r w:rsidR="00687583" w:rsidRPr="00C54AF3">
        <w:rPr>
          <w:rFonts w:asciiTheme="majorHAnsi" w:hAnsiTheme="majorHAnsi" w:cstheme="majorHAnsi"/>
          <w:b/>
          <w:sz w:val="22"/>
          <w:szCs w:val="22"/>
          <w:lang w:val="es-ES"/>
        </w:rPr>
        <w:t xml:space="preserve">.- </w:t>
      </w:r>
      <w:r w:rsidR="00687583" w:rsidRPr="00F00B1F">
        <w:rPr>
          <w:rFonts w:asciiTheme="majorHAnsi" w:hAnsiTheme="majorHAnsi" w:cstheme="majorHAnsi"/>
          <w:sz w:val="22"/>
          <w:szCs w:val="22"/>
          <w:lang w:val="es-ES"/>
        </w:rPr>
        <w:t xml:space="preserve">Agregaciones presentes en el cantón </w:t>
      </w:r>
      <w:r w:rsidR="00AE7179" w:rsidRPr="00F00B1F">
        <w:rPr>
          <w:rFonts w:asciiTheme="majorHAnsi" w:hAnsiTheme="majorHAnsi" w:cstheme="majorHAnsi"/>
          <w:sz w:val="22"/>
          <w:szCs w:val="22"/>
          <w:lang w:val="es-ES"/>
        </w:rPr>
        <w:t>CAYAMBE</w:t>
      </w:r>
      <w:r w:rsidR="00687583" w:rsidRPr="00F00B1F">
        <w:rPr>
          <w:rFonts w:asciiTheme="majorHAnsi" w:hAnsiTheme="majorHAnsi" w:cstheme="majorHAnsi"/>
          <w:sz w:val="22"/>
          <w:szCs w:val="22"/>
          <w:lang w:val="es-ES"/>
        </w:rPr>
        <w:t>.</w:t>
      </w:r>
    </w:p>
    <w:p w:rsidR="00874169" w:rsidRPr="00C54AF3" w:rsidRDefault="005F4718" w:rsidP="00906644">
      <w:pPr>
        <w:pStyle w:val="Sinespaciado"/>
        <w:spacing w:line="360" w:lineRule="auto"/>
        <w:jc w:val="both"/>
        <w:rPr>
          <w:rFonts w:asciiTheme="majorHAnsi" w:hAnsiTheme="majorHAnsi" w:cstheme="majorHAnsi"/>
          <w:b/>
          <w:sz w:val="22"/>
          <w:szCs w:val="22"/>
          <w:lang w:val="es-ES"/>
        </w:rPr>
      </w:pPr>
      <w:r>
        <w:rPr>
          <w:rFonts w:asciiTheme="majorHAnsi" w:hAnsiTheme="majorHAnsi" w:cstheme="majorHAnsi"/>
          <w:b/>
          <w:noProof/>
          <w:sz w:val="22"/>
          <w:szCs w:val="22"/>
          <w:lang w:val="es-EC" w:eastAsia="es-EC"/>
        </w:rPr>
        <w:drawing>
          <wp:inline distT="0" distB="0" distL="0" distR="0" wp14:anchorId="3AF7CDAB" wp14:editId="4F99EC84">
            <wp:extent cx="4886325" cy="343268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91083" cy="3436029"/>
                    </a:xfrm>
                    <a:prstGeom prst="rect">
                      <a:avLst/>
                    </a:prstGeom>
                    <a:noFill/>
                    <a:ln>
                      <a:noFill/>
                    </a:ln>
                  </pic:spPr>
                </pic:pic>
              </a:graphicData>
            </a:graphic>
          </wp:inline>
        </w:drawing>
      </w:r>
    </w:p>
    <w:p w:rsidR="007C3F86" w:rsidRPr="00C54AF3" w:rsidRDefault="00874169" w:rsidP="00906644">
      <w:pPr>
        <w:pStyle w:val="Sinespaciado"/>
        <w:spacing w:line="360" w:lineRule="auto"/>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Analizada la i</w:t>
      </w:r>
      <w:r w:rsidR="00F00B1F">
        <w:rPr>
          <w:rFonts w:asciiTheme="majorHAnsi" w:hAnsiTheme="majorHAnsi" w:cstheme="majorHAnsi"/>
          <w:sz w:val="22"/>
          <w:szCs w:val="22"/>
          <w:lang w:val="es-ES"/>
        </w:rPr>
        <w:t>nformación disponible se propuso</w:t>
      </w:r>
      <w:r w:rsidRPr="00C54AF3">
        <w:rPr>
          <w:rFonts w:asciiTheme="majorHAnsi" w:hAnsiTheme="majorHAnsi" w:cstheme="majorHAnsi"/>
          <w:sz w:val="22"/>
          <w:szCs w:val="22"/>
          <w:lang w:val="es-ES"/>
        </w:rPr>
        <w:t xml:space="preserve"> las siguientes zonas agroeconómicas homogéneas para el Cantón </w:t>
      </w:r>
      <w:r w:rsidR="00AE7179">
        <w:rPr>
          <w:rFonts w:asciiTheme="majorHAnsi" w:hAnsiTheme="majorHAnsi" w:cstheme="majorHAnsi"/>
          <w:sz w:val="22"/>
          <w:szCs w:val="22"/>
          <w:lang w:val="es-ES"/>
        </w:rPr>
        <w:t>CAYAMBE</w:t>
      </w:r>
      <w:r w:rsidRPr="00C54AF3">
        <w:rPr>
          <w:rFonts w:asciiTheme="majorHAnsi" w:hAnsiTheme="majorHAnsi" w:cstheme="majorHAnsi"/>
          <w:sz w:val="22"/>
          <w:szCs w:val="22"/>
          <w:lang w:val="es-ES"/>
        </w:rPr>
        <w:t>.</w:t>
      </w:r>
      <w:r w:rsidR="009D0D3D" w:rsidRPr="00C54AF3">
        <w:rPr>
          <w:rFonts w:asciiTheme="majorHAnsi" w:hAnsiTheme="majorHAnsi" w:cstheme="majorHAnsi"/>
          <w:sz w:val="22"/>
          <w:szCs w:val="22"/>
          <w:lang w:val="es-ES"/>
        </w:rPr>
        <w:t xml:space="preserve"> (Gráfico </w:t>
      </w:r>
      <w:r w:rsidR="0006374C">
        <w:rPr>
          <w:rFonts w:asciiTheme="majorHAnsi" w:hAnsiTheme="majorHAnsi" w:cstheme="majorHAnsi"/>
          <w:sz w:val="22"/>
          <w:szCs w:val="22"/>
          <w:lang w:val="es-ES"/>
        </w:rPr>
        <w:t>6</w:t>
      </w:r>
      <w:r w:rsidR="009D0D3D" w:rsidRPr="00C54AF3">
        <w:rPr>
          <w:rFonts w:asciiTheme="majorHAnsi" w:hAnsiTheme="majorHAnsi" w:cstheme="majorHAnsi"/>
          <w:sz w:val="22"/>
          <w:szCs w:val="22"/>
          <w:lang w:val="es-ES"/>
        </w:rPr>
        <w:t>)</w:t>
      </w:r>
    </w:p>
    <w:p w:rsidR="00E73A8B" w:rsidRPr="00C54AF3" w:rsidRDefault="00E73A8B" w:rsidP="00906644">
      <w:pPr>
        <w:pStyle w:val="Sinespaciado"/>
        <w:spacing w:line="360" w:lineRule="auto"/>
        <w:jc w:val="both"/>
        <w:rPr>
          <w:rFonts w:asciiTheme="majorHAnsi" w:hAnsiTheme="majorHAnsi" w:cstheme="majorHAnsi"/>
          <w:sz w:val="22"/>
          <w:szCs w:val="22"/>
          <w:lang w:val="es-ES"/>
        </w:rPr>
      </w:pPr>
    </w:p>
    <w:p w:rsidR="00E328A4" w:rsidRPr="00F00B1F" w:rsidRDefault="009343D1" w:rsidP="00906644">
      <w:pPr>
        <w:pStyle w:val="Sinespaciado"/>
        <w:spacing w:line="360"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Grá</w:t>
      </w:r>
      <w:r w:rsidR="000D66F5" w:rsidRPr="00C54AF3">
        <w:rPr>
          <w:rFonts w:asciiTheme="majorHAnsi" w:hAnsiTheme="majorHAnsi" w:cstheme="majorHAnsi"/>
          <w:b/>
          <w:sz w:val="22"/>
          <w:szCs w:val="22"/>
          <w:lang w:val="es-ES"/>
        </w:rPr>
        <w:t>fico</w:t>
      </w:r>
      <w:r w:rsidR="0006374C">
        <w:rPr>
          <w:rFonts w:asciiTheme="majorHAnsi" w:hAnsiTheme="majorHAnsi" w:cstheme="majorHAnsi"/>
          <w:b/>
          <w:sz w:val="22"/>
          <w:szCs w:val="22"/>
          <w:lang w:val="es-ES"/>
        </w:rPr>
        <w:t xml:space="preserve"> 6</w:t>
      </w:r>
      <w:r w:rsidR="000D66F5" w:rsidRPr="00C54AF3">
        <w:rPr>
          <w:rFonts w:asciiTheme="majorHAnsi" w:hAnsiTheme="majorHAnsi" w:cstheme="majorHAnsi"/>
          <w:b/>
          <w:sz w:val="22"/>
          <w:szCs w:val="22"/>
          <w:lang w:val="es-ES"/>
        </w:rPr>
        <w:t xml:space="preserve">.-  </w:t>
      </w:r>
      <w:r w:rsidR="000D66F5" w:rsidRPr="00F00B1F">
        <w:rPr>
          <w:rFonts w:asciiTheme="majorHAnsi" w:hAnsiTheme="majorHAnsi" w:cstheme="majorHAnsi"/>
          <w:sz w:val="22"/>
          <w:szCs w:val="22"/>
          <w:lang w:val="es-ES"/>
        </w:rPr>
        <w:t xml:space="preserve">Zonas Agroeconómicas Homogéneas </w:t>
      </w:r>
      <w:r w:rsidR="00906644" w:rsidRPr="00F00B1F">
        <w:rPr>
          <w:rFonts w:asciiTheme="majorHAnsi" w:hAnsiTheme="majorHAnsi" w:cstheme="majorHAnsi"/>
          <w:sz w:val="22"/>
          <w:szCs w:val="22"/>
          <w:lang w:val="es-ES"/>
        </w:rPr>
        <w:t>Preliminares (</w:t>
      </w:r>
      <w:r w:rsidR="000D66F5" w:rsidRPr="00F00B1F">
        <w:rPr>
          <w:rFonts w:asciiTheme="majorHAnsi" w:hAnsiTheme="majorHAnsi" w:cstheme="majorHAnsi"/>
          <w:sz w:val="22"/>
          <w:szCs w:val="22"/>
          <w:lang w:val="es-ES"/>
        </w:rPr>
        <w:t>ZAHP)</w:t>
      </w:r>
    </w:p>
    <w:p w:rsidR="002D3AC0" w:rsidRPr="00E66B9C" w:rsidRDefault="00DE7413" w:rsidP="00906644">
      <w:pPr>
        <w:pStyle w:val="Sinespaciado"/>
        <w:spacing w:line="360" w:lineRule="auto"/>
        <w:jc w:val="both"/>
        <w:rPr>
          <w:rFonts w:asciiTheme="majorHAnsi" w:hAnsiTheme="majorHAnsi" w:cstheme="majorHAnsi"/>
          <w:b/>
          <w:sz w:val="22"/>
          <w:szCs w:val="22"/>
          <w:lang w:val="es-ES"/>
        </w:rPr>
      </w:pPr>
      <w:r>
        <w:rPr>
          <w:rFonts w:asciiTheme="majorHAnsi" w:hAnsiTheme="majorHAnsi" w:cstheme="majorHAnsi"/>
          <w:b/>
          <w:noProof/>
          <w:sz w:val="22"/>
          <w:szCs w:val="22"/>
          <w:lang w:val="es-EC" w:eastAsia="es-EC"/>
        </w:rPr>
        <w:lastRenderedPageBreak/>
        <w:drawing>
          <wp:inline distT="0" distB="0" distL="0" distR="0" wp14:anchorId="4C5EA21A" wp14:editId="657D9ED4">
            <wp:extent cx="5324475" cy="37433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4475" cy="3743325"/>
                    </a:xfrm>
                    <a:prstGeom prst="rect">
                      <a:avLst/>
                    </a:prstGeom>
                    <a:noFill/>
                    <a:ln>
                      <a:noFill/>
                    </a:ln>
                  </pic:spPr>
                </pic:pic>
              </a:graphicData>
            </a:graphic>
          </wp:inline>
        </w:drawing>
      </w:r>
    </w:p>
    <w:p w:rsidR="00F00B1F" w:rsidRDefault="00F00B1F" w:rsidP="004D3D0D">
      <w:pPr>
        <w:pStyle w:val="Sinespaciado"/>
        <w:spacing w:line="360" w:lineRule="auto"/>
        <w:jc w:val="both"/>
        <w:rPr>
          <w:rFonts w:asciiTheme="majorHAnsi" w:hAnsiTheme="majorHAnsi" w:cstheme="majorHAnsi"/>
          <w:b/>
          <w:sz w:val="22"/>
          <w:szCs w:val="22"/>
          <w:lang w:val="es-EC"/>
        </w:rPr>
      </w:pPr>
    </w:p>
    <w:p w:rsidR="004D3D0D" w:rsidRDefault="0006374C" w:rsidP="004D3D0D">
      <w:pPr>
        <w:pStyle w:val="Sinespaciado"/>
        <w:spacing w:line="360" w:lineRule="auto"/>
        <w:jc w:val="both"/>
        <w:rPr>
          <w:rFonts w:asciiTheme="majorHAnsi" w:hAnsiTheme="majorHAnsi" w:cstheme="majorHAnsi"/>
          <w:b/>
          <w:sz w:val="22"/>
          <w:szCs w:val="22"/>
          <w:lang w:val="es-EC"/>
        </w:rPr>
      </w:pPr>
      <w:r w:rsidRPr="00DE7413">
        <w:rPr>
          <w:rFonts w:asciiTheme="majorHAnsi" w:hAnsiTheme="majorHAnsi" w:cstheme="majorHAnsi"/>
          <w:b/>
          <w:sz w:val="22"/>
          <w:szCs w:val="22"/>
          <w:lang w:val="es-EC"/>
        </w:rPr>
        <w:t xml:space="preserve">6.- </w:t>
      </w:r>
      <w:r w:rsidR="00885C8D" w:rsidRPr="00DE7413">
        <w:rPr>
          <w:rFonts w:asciiTheme="majorHAnsi" w:hAnsiTheme="majorHAnsi" w:cstheme="majorHAnsi"/>
          <w:b/>
          <w:sz w:val="22"/>
          <w:szCs w:val="22"/>
          <w:lang w:val="es-EC"/>
        </w:rPr>
        <w:t>ACTIVIDADES DEL RECO</w:t>
      </w:r>
      <w:r w:rsidR="00E66B9C" w:rsidRPr="00DE7413">
        <w:rPr>
          <w:rFonts w:asciiTheme="majorHAnsi" w:hAnsiTheme="majorHAnsi" w:cstheme="majorHAnsi"/>
          <w:b/>
          <w:sz w:val="22"/>
          <w:szCs w:val="22"/>
          <w:lang w:val="es-EC"/>
        </w:rPr>
        <w:t>NOCIMIENTO</w:t>
      </w:r>
    </w:p>
    <w:p w:rsidR="00E66B9C" w:rsidRPr="00C54AF3" w:rsidRDefault="00E66B9C" w:rsidP="004D3D0D">
      <w:pPr>
        <w:pStyle w:val="Sinespaciado"/>
        <w:spacing w:line="360" w:lineRule="auto"/>
        <w:jc w:val="both"/>
        <w:rPr>
          <w:rFonts w:asciiTheme="majorHAnsi" w:hAnsiTheme="majorHAnsi" w:cstheme="majorHAnsi"/>
          <w:b/>
          <w:sz w:val="22"/>
          <w:szCs w:val="22"/>
          <w:lang w:val="es-EC"/>
        </w:rPr>
      </w:pPr>
    </w:p>
    <w:p w:rsidR="00885C8D" w:rsidRPr="00C54AF3" w:rsidRDefault="00885C8D" w:rsidP="00906644">
      <w:pPr>
        <w:pStyle w:val="Sinespaciado"/>
        <w:spacing w:line="360" w:lineRule="auto"/>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Acorde a los modelos de valoración y de forma previa a la captura de informació</w:t>
      </w:r>
      <w:r w:rsidR="00F00B1F">
        <w:rPr>
          <w:rFonts w:asciiTheme="majorHAnsi" w:hAnsiTheme="majorHAnsi" w:cstheme="majorHAnsi"/>
          <w:sz w:val="22"/>
          <w:szCs w:val="22"/>
          <w:lang w:val="es-ES"/>
        </w:rPr>
        <w:t>n a través de un EMR, se realizó</w:t>
      </w:r>
      <w:r w:rsidRPr="00C54AF3">
        <w:rPr>
          <w:rFonts w:asciiTheme="majorHAnsi" w:hAnsiTheme="majorHAnsi" w:cstheme="majorHAnsi"/>
          <w:sz w:val="22"/>
          <w:szCs w:val="22"/>
          <w:lang w:val="es-ES"/>
        </w:rPr>
        <w:t xml:space="preserve"> una presentación en el GAD cantonal y en los distintos GAD parroquiales de los trabajos a r</w:t>
      </w:r>
      <w:r w:rsidR="00F00B1F">
        <w:rPr>
          <w:rFonts w:asciiTheme="majorHAnsi" w:hAnsiTheme="majorHAnsi" w:cstheme="majorHAnsi"/>
          <w:sz w:val="22"/>
          <w:szCs w:val="22"/>
          <w:lang w:val="es-ES"/>
        </w:rPr>
        <w:t>ealizarse, a la vez que se capturó</w:t>
      </w:r>
      <w:r w:rsidRPr="00C54AF3">
        <w:rPr>
          <w:rFonts w:asciiTheme="majorHAnsi" w:hAnsiTheme="majorHAnsi" w:cstheme="majorHAnsi"/>
          <w:sz w:val="22"/>
          <w:szCs w:val="22"/>
          <w:lang w:val="es-ES"/>
        </w:rPr>
        <w:t xml:space="preserve"> toda la información disponible que permit</w:t>
      </w:r>
      <w:r w:rsidR="00F00B1F">
        <w:rPr>
          <w:rFonts w:asciiTheme="majorHAnsi" w:hAnsiTheme="majorHAnsi" w:cstheme="majorHAnsi"/>
          <w:sz w:val="22"/>
          <w:szCs w:val="22"/>
          <w:lang w:val="es-ES"/>
        </w:rPr>
        <w:t>ió</w:t>
      </w:r>
      <w:r w:rsidRPr="00C54AF3">
        <w:rPr>
          <w:rFonts w:asciiTheme="majorHAnsi" w:hAnsiTheme="majorHAnsi" w:cstheme="majorHAnsi"/>
          <w:sz w:val="22"/>
          <w:szCs w:val="22"/>
          <w:lang w:val="es-ES"/>
        </w:rPr>
        <w:t xml:space="preserve"> identificar e interpretar los valores de mercado (valor intrínseco, propio o natural) de los predios rurales; así como los diferentes factores de ajuste del valor catastral que podrán, en su momento, propon</w:t>
      </w:r>
      <w:r w:rsidR="00F00B1F">
        <w:rPr>
          <w:rFonts w:asciiTheme="majorHAnsi" w:hAnsiTheme="majorHAnsi" w:cstheme="majorHAnsi"/>
          <w:sz w:val="22"/>
          <w:szCs w:val="22"/>
          <w:lang w:val="es-ES"/>
        </w:rPr>
        <w:t>erse. De esta forma se optimizaron</w:t>
      </w:r>
      <w:r w:rsidRPr="00C54AF3">
        <w:rPr>
          <w:rFonts w:asciiTheme="majorHAnsi" w:hAnsiTheme="majorHAnsi" w:cstheme="majorHAnsi"/>
          <w:sz w:val="22"/>
          <w:szCs w:val="22"/>
          <w:lang w:val="es-ES"/>
        </w:rPr>
        <w:t xml:space="preserve"> los trabajos del EMR identificando aquellas coberturas, categorías y áreas en las que hay que capturar muestras representativas, confiables y comparables.</w:t>
      </w:r>
    </w:p>
    <w:p w:rsidR="00C4199B" w:rsidRDefault="00C4199B" w:rsidP="00906644">
      <w:pPr>
        <w:pStyle w:val="Sinespaciado"/>
        <w:spacing w:line="360" w:lineRule="auto"/>
        <w:jc w:val="both"/>
        <w:rPr>
          <w:rFonts w:asciiTheme="majorHAnsi" w:hAnsiTheme="majorHAnsi" w:cstheme="majorHAnsi"/>
          <w:sz w:val="22"/>
          <w:szCs w:val="22"/>
          <w:lang w:val="es-ES"/>
        </w:rPr>
      </w:pPr>
    </w:p>
    <w:p w:rsidR="00885C8D" w:rsidRPr="00C54AF3" w:rsidRDefault="00885C8D" w:rsidP="00906644">
      <w:pPr>
        <w:pStyle w:val="Sinespaciado"/>
        <w:spacing w:line="360" w:lineRule="auto"/>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Por la extensión del cantón se asignó las reuniones a los dos grupos de trabajo para luego consolidar criterios y comentarios de los distintos órganos de administración y representantes parroquiales y cantonales.</w:t>
      </w:r>
    </w:p>
    <w:p w:rsidR="00C4199B" w:rsidRDefault="00C4199B" w:rsidP="00906644">
      <w:pPr>
        <w:pStyle w:val="Sinespaciado"/>
        <w:spacing w:line="360" w:lineRule="auto"/>
        <w:jc w:val="both"/>
        <w:rPr>
          <w:rFonts w:asciiTheme="majorHAnsi" w:hAnsiTheme="majorHAnsi" w:cstheme="majorHAnsi"/>
          <w:b/>
          <w:sz w:val="22"/>
          <w:szCs w:val="22"/>
          <w:lang w:val="es-EC"/>
        </w:rPr>
      </w:pPr>
    </w:p>
    <w:p w:rsidR="00444159" w:rsidRPr="00C54AF3" w:rsidRDefault="00F64B1B" w:rsidP="00906644">
      <w:pPr>
        <w:pStyle w:val="Sinespaciado"/>
        <w:spacing w:line="360" w:lineRule="auto"/>
        <w:jc w:val="both"/>
        <w:rPr>
          <w:rFonts w:asciiTheme="majorHAnsi" w:hAnsiTheme="majorHAnsi" w:cstheme="majorHAnsi"/>
          <w:sz w:val="22"/>
          <w:szCs w:val="22"/>
          <w:lang w:val="es-EC"/>
        </w:rPr>
      </w:pPr>
      <w:r w:rsidRPr="00C4199B">
        <w:rPr>
          <w:rFonts w:asciiTheme="majorHAnsi" w:hAnsiTheme="majorHAnsi" w:cstheme="majorHAnsi"/>
          <w:b/>
          <w:sz w:val="22"/>
          <w:szCs w:val="22"/>
          <w:lang w:val="es-EC"/>
        </w:rPr>
        <w:t>Tabla 3</w:t>
      </w:r>
      <w:r w:rsidR="00885C8D" w:rsidRPr="00C4199B">
        <w:rPr>
          <w:rFonts w:asciiTheme="majorHAnsi" w:hAnsiTheme="majorHAnsi" w:cstheme="majorHAnsi"/>
          <w:b/>
          <w:sz w:val="22"/>
          <w:szCs w:val="22"/>
          <w:lang w:val="es-EC"/>
        </w:rPr>
        <w:t>.</w:t>
      </w:r>
      <w:r w:rsidR="00885C8D" w:rsidRPr="00C4199B">
        <w:rPr>
          <w:rFonts w:asciiTheme="majorHAnsi" w:hAnsiTheme="majorHAnsi" w:cstheme="majorHAnsi"/>
          <w:sz w:val="22"/>
          <w:szCs w:val="22"/>
          <w:lang w:val="es-EC"/>
        </w:rPr>
        <w:t xml:space="preserve"> Reuniones mantenidas con representantes cantonales y parroquiales.</w:t>
      </w:r>
    </w:p>
    <w:tbl>
      <w:tblPr>
        <w:tblW w:w="0" w:type="auto"/>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00"/>
        <w:gridCol w:w="2126"/>
        <w:gridCol w:w="2126"/>
      </w:tblGrid>
      <w:tr w:rsidR="0002023E" w:rsidRPr="00444159" w:rsidTr="0002023E">
        <w:trPr>
          <w:trHeight w:val="327"/>
          <w:jc w:val="center"/>
        </w:trPr>
        <w:tc>
          <w:tcPr>
            <w:tcW w:w="2000" w:type="dxa"/>
            <w:tcBorders>
              <w:top w:val="single" w:sz="4" w:space="0" w:color="auto"/>
              <w:left w:val="nil"/>
              <w:bottom w:val="single" w:sz="4" w:space="0" w:color="auto"/>
              <w:right w:val="nil"/>
            </w:tcBorders>
            <w:shd w:val="clear" w:color="000000" w:fill="FFFFFF"/>
            <w:noWrap/>
            <w:vAlign w:val="center"/>
            <w:hideMark/>
          </w:tcPr>
          <w:p w:rsidR="0002023E" w:rsidRPr="00444159" w:rsidRDefault="0002023E" w:rsidP="00444159">
            <w:pPr>
              <w:spacing w:after="0"/>
              <w:jc w:val="center"/>
              <w:rPr>
                <w:rFonts w:ascii="Cambria" w:eastAsia="Times New Roman" w:hAnsi="Cambria" w:cs="Calibri"/>
                <w:b/>
                <w:bCs/>
                <w:color w:val="000000"/>
                <w:sz w:val="20"/>
                <w:szCs w:val="20"/>
                <w:lang w:val="es-EC" w:eastAsia="es-EC"/>
              </w:rPr>
            </w:pPr>
            <w:r w:rsidRPr="00444159">
              <w:rPr>
                <w:rFonts w:ascii="Cambria" w:eastAsia="Times New Roman" w:hAnsi="Cambria" w:cs="Calibri"/>
                <w:b/>
                <w:bCs/>
                <w:color w:val="000000"/>
                <w:sz w:val="20"/>
                <w:szCs w:val="20"/>
                <w:lang w:val="es-ES" w:eastAsia="es-EC"/>
              </w:rPr>
              <w:t>INSTITUCIÓN</w:t>
            </w:r>
          </w:p>
        </w:tc>
        <w:tc>
          <w:tcPr>
            <w:tcW w:w="2126" w:type="dxa"/>
            <w:tcBorders>
              <w:top w:val="single" w:sz="4" w:space="0" w:color="auto"/>
              <w:left w:val="nil"/>
              <w:bottom w:val="single" w:sz="4" w:space="0" w:color="auto"/>
              <w:right w:val="nil"/>
            </w:tcBorders>
            <w:shd w:val="clear" w:color="000000" w:fill="FFFFFF"/>
            <w:noWrap/>
            <w:vAlign w:val="center"/>
            <w:hideMark/>
          </w:tcPr>
          <w:p w:rsidR="0002023E" w:rsidRPr="00444159" w:rsidRDefault="0002023E" w:rsidP="00444159">
            <w:pPr>
              <w:spacing w:after="0"/>
              <w:jc w:val="center"/>
              <w:rPr>
                <w:rFonts w:ascii="Cambria" w:eastAsia="Times New Roman" w:hAnsi="Cambria" w:cs="Calibri"/>
                <w:b/>
                <w:bCs/>
                <w:color w:val="000000"/>
                <w:sz w:val="20"/>
                <w:szCs w:val="20"/>
                <w:lang w:val="es-EC" w:eastAsia="es-EC"/>
              </w:rPr>
            </w:pPr>
            <w:r w:rsidRPr="00444159">
              <w:rPr>
                <w:rFonts w:ascii="Cambria" w:eastAsia="Times New Roman" w:hAnsi="Cambria" w:cs="Calibri"/>
                <w:b/>
                <w:bCs/>
                <w:color w:val="000000"/>
                <w:sz w:val="20"/>
                <w:szCs w:val="20"/>
                <w:lang w:val="es-ES" w:eastAsia="es-EC"/>
              </w:rPr>
              <w:t>REPRESENTANTE</w:t>
            </w:r>
          </w:p>
        </w:tc>
        <w:tc>
          <w:tcPr>
            <w:tcW w:w="2126" w:type="dxa"/>
            <w:tcBorders>
              <w:top w:val="single" w:sz="4" w:space="0" w:color="auto"/>
              <w:left w:val="nil"/>
              <w:bottom w:val="single" w:sz="4" w:space="0" w:color="auto"/>
              <w:right w:val="nil"/>
            </w:tcBorders>
            <w:shd w:val="clear" w:color="000000" w:fill="FFFFFF"/>
            <w:noWrap/>
            <w:vAlign w:val="center"/>
            <w:hideMark/>
          </w:tcPr>
          <w:p w:rsidR="0002023E" w:rsidRPr="00444159" w:rsidRDefault="0002023E" w:rsidP="00444159">
            <w:pPr>
              <w:spacing w:after="0"/>
              <w:jc w:val="center"/>
              <w:rPr>
                <w:rFonts w:ascii="Cambria" w:eastAsia="Times New Roman" w:hAnsi="Cambria" w:cs="Calibri"/>
                <w:b/>
                <w:bCs/>
                <w:color w:val="000000"/>
                <w:sz w:val="20"/>
                <w:szCs w:val="20"/>
                <w:lang w:val="es-EC" w:eastAsia="es-EC"/>
              </w:rPr>
            </w:pPr>
            <w:r w:rsidRPr="00444159">
              <w:rPr>
                <w:rFonts w:ascii="Cambria" w:eastAsia="Times New Roman" w:hAnsi="Cambria" w:cs="Calibri"/>
                <w:b/>
                <w:bCs/>
                <w:color w:val="000000"/>
                <w:sz w:val="20"/>
                <w:szCs w:val="20"/>
                <w:lang w:val="es-ES" w:eastAsia="es-EC"/>
              </w:rPr>
              <w:t>CARGO</w:t>
            </w:r>
          </w:p>
        </w:tc>
      </w:tr>
      <w:tr w:rsidR="0002023E" w:rsidRPr="00B726A9" w:rsidTr="0002023E">
        <w:trPr>
          <w:trHeight w:val="847"/>
          <w:jc w:val="center"/>
        </w:trPr>
        <w:tc>
          <w:tcPr>
            <w:tcW w:w="2000" w:type="dxa"/>
            <w:tcBorders>
              <w:top w:val="single" w:sz="4" w:space="0" w:color="auto"/>
              <w:left w:val="nil"/>
              <w:bottom w:val="nil"/>
              <w:right w:val="nil"/>
            </w:tcBorders>
            <w:shd w:val="clear" w:color="auto" w:fill="auto"/>
            <w:vAlign w:val="center"/>
            <w:hideMark/>
          </w:tcPr>
          <w:p w:rsidR="0002023E" w:rsidRPr="00E66B9C" w:rsidRDefault="0002023E" w:rsidP="00D63403">
            <w:pPr>
              <w:spacing w:after="0"/>
              <w:rPr>
                <w:rFonts w:ascii="Cambria" w:eastAsia="Times New Roman" w:hAnsi="Cambria" w:cs="Calibri"/>
                <w:bCs/>
                <w:color w:val="000000"/>
                <w:sz w:val="20"/>
                <w:szCs w:val="20"/>
                <w:lang w:val="es-EC" w:eastAsia="es-EC"/>
              </w:rPr>
            </w:pPr>
            <w:r>
              <w:rPr>
                <w:rFonts w:ascii="Cambria" w:eastAsia="Times New Roman" w:hAnsi="Cambria" w:cs="Calibri"/>
                <w:bCs/>
                <w:color w:val="000000"/>
                <w:sz w:val="20"/>
                <w:szCs w:val="20"/>
                <w:lang w:val="es-ES" w:eastAsia="es-EC"/>
              </w:rPr>
              <w:lastRenderedPageBreak/>
              <w:t>GAD</w:t>
            </w:r>
            <w:r w:rsidRPr="00E66B9C">
              <w:rPr>
                <w:rFonts w:ascii="Cambria" w:eastAsia="Times New Roman" w:hAnsi="Cambria" w:cs="Calibri"/>
                <w:bCs/>
                <w:color w:val="000000"/>
                <w:sz w:val="20"/>
                <w:szCs w:val="20"/>
                <w:lang w:val="es-ES" w:eastAsia="es-EC"/>
              </w:rPr>
              <w:t xml:space="preserve">. Municipal </w:t>
            </w:r>
            <w:r w:rsidR="00AE7179">
              <w:rPr>
                <w:rFonts w:ascii="Cambria" w:eastAsia="Times New Roman" w:hAnsi="Cambria" w:cs="Calibri"/>
                <w:bCs/>
                <w:color w:val="000000"/>
                <w:sz w:val="20"/>
                <w:szCs w:val="20"/>
                <w:lang w:val="es-ES" w:eastAsia="es-EC"/>
              </w:rPr>
              <w:t>CAYAMBE</w:t>
            </w:r>
          </w:p>
        </w:tc>
        <w:tc>
          <w:tcPr>
            <w:tcW w:w="2126" w:type="dxa"/>
            <w:tcBorders>
              <w:top w:val="single" w:sz="4" w:space="0" w:color="auto"/>
              <w:left w:val="nil"/>
              <w:bottom w:val="nil"/>
              <w:right w:val="nil"/>
            </w:tcBorders>
            <w:shd w:val="clear" w:color="auto" w:fill="auto"/>
            <w:noWrap/>
            <w:vAlign w:val="center"/>
            <w:hideMark/>
          </w:tcPr>
          <w:p w:rsidR="0002023E" w:rsidRPr="00444159" w:rsidRDefault="008443B9"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Ing</w:t>
            </w:r>
            <w:r w:rsidR="0002023E">
              <w:rPr>
                <w:rFonts w:ascii="Cambria" w:eastAsia="Times New Roman" w:hAnsi="Cambria" w:cs="Calibri"/>
                <w:color w:val="000000"/>
                <w:sz w:val="20"/>
                <w:szCs w:val="20"/>
                <w:lang w:val="es-ES" w:eastAsia="es-EC"/>
              </w:rPr>
              <w:t>.</w:t>
            </w:r>
            <w:r w:rsidR="0002023E" w:rsidRPr="00DE7413">
              <w:rPr>
                <w:rFonts w:ascii="Cambria" w:eastAsia="Times New Roman" w:hAnsi="Cambria" w:cs="Calibri"/>
                <w:color w:val="000000"/>
                <w:sz w:val="20"/>
                <w:szCs w:val="20"/>
                <w:lang w:val="es-ES" w:eastAsia="es-EC"/>
              </w:rPr>
              <w:t xml:space="preserve"> Paul Sánchez y Sra. Sonia Ortega</w:t>
            </w:r>
          </w:p>
        </w:tc>
        <w:tc>
          <w:tcPr>
            <w:tcW w:w="2126" w:type="dxa"/>
            <w:tcBorders>
              <w:top w:val="single" w:sz="4" w:space="0" w:color="auto"/>
              <w:left w:val="nil"/>
              <w:bottom w:val="nil"/>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 xml:space="preserve">Director y </w:t>
            </w:r>
            <w:r w:rsidRPr="00444159">
              <w:rPr>
                <w:rFonts w:ascii="Cambria" w:eastAsia="Times New Roman" w:hAnsi="Cambria" w:cs="Calibri"/>
                <w:color w:val="000000"/>
                <w:sz w:val="20"/>
                <w:szCs w:val="20"/>
                <w:lang w:val="es-ES" w:eastAsia="es-EC"/>
              </w:rPr>
              <w:t>Jefa de avalúos y catastros</w:t>
            </w:r>
          </w:p>
        </w:tc>
      </w:tr>
      <w:tr w:rsidR="0002023E" w:rsidRPr="00444159" w:rsidTr="0002023E">
        <w:trPr>
          <w:trHeight w:val="930"/>
          <w:jc w:val="center"/>
        </w:trPr>
        <w:tc>
          <w:tcPr>
            <w:tcW w:w="2000" w:type="dxa"/>
            <w:tcBorders>
              <w:top w:val="nil"/>
              <w:left w:val="nil"/>
              <w:bottom w:val="nil"/>
              <w:right w:val="nil"/>
            </w:tcBorders>
            <w:shd w:val="clear" w:color="auto" w:fill="auto"/>
            <w:vAlign w:val="center"/>
          </w:tcPr>
          <w:p w:rsidR="0002023E" w:rsidRPr="00D5697C" w:rsidRDefault="0002023E" w:rsidP="00D63403">
            <w:pPr>
              <w:spacing w:after="0"/>
              <w:rPr>
                <w:rFonts w:ascii="Cambria" w:eastAsia="Times New Roman" w:hAnsi="Cambria" w:cs="Calibri"/>
                <w:bCs/>
                <w:color w:val="000000"/>
                <w:sz w:val="20"/>
                <w:szCs w:val="20"/>
                <w:lang w:val="es-ES" w:eastAsia="es-EC"/>
              </w:rPr>
            </w:pPr>
            <w:r>
              <w:rPr>
                <w:rFonts w:ascii="Cambria" w:eastAsia="Times New Roman" w:hAnsi="Cambria" w:cs="Calibri"/>
                <w:bCs/>
                <w:color w:val="000000"/>
                <w:sz w:val="20"/>
                <w:szCs w:val="20"/>
                <w:lang w:val="es-ES" w:eastAsia="es-EC"/>
              </w:rPr>
              <w:t>GAD</w:t>
            </w:r>
            <w:r w:rsidRPr="00E66B9C">
              <w:rPr>
                <w:rFonts w:ascii="Cambria" w:eastAsia="Times New Roman" w:hAnsi="Cambria" w:cs="Calibri"/>
                <w:bCs/>
                <w:color w:val="000000"/>
                <w:sz w:val="20"/>
                <w:szCs w:val="20"/>
                <w:lang w:val="es-ES" w:eastAsia="es-EC"/>
              </w:rPr>
              <w:t xml:space="preserve"> Parroquial </w:t>
            </w:r>
            <w:r w:rsidRPr="0091601A">
              <w:rPr>
                <w:rFonts w:ascii="Cambria" w:eastAsia="Times New Roman" w:hAnsi="Cambria" w:cs="Calibri"/>
                <w:bCs/>
                <w:color w:val="000000"/>
                <w:sz w:val="20"/>
                <w:szCs w:val="20"/>
                <w:lang w:val="es-ES" w:eastAsia="es-EC"/>
              </w:rPr>
              <w:t>San Jose de Ayora</w:t>
            </w:r>
          </w:p>
        </w:tc>
        <w:tc>
          <w:tcPr>
            <w:tcW w:w="2126" w:type="dxa"/>
            <w:tcBorders>
              <w:top w:val="nil"/>
              <w:left w:val="nil"/>
              <w:bottom w:val="nil"/>
              <w:right w:val="nil"/>
            </w:tcBorders>
            <w:shd w:val="clear" w:color="auto" w:fill="auto"/>
            <w:noWrap/>
            <w:vAlign w:val="center"/>
          </w:tcPr>
          <w:p w:rsidR="0002023E" w:rsidRPr="00D5697C" w:rsidRDefault="0002023E" w:rsidP="00D63403">
            <w:pPr>
              <w:spacing w:after="0"/>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Sra. Laura Cocuango y Sr. Miguel Quimluamba</w:t>
            </w:r>
          </w:p>
        </w:tc>
        <w:tc>
          <w:tcPr>
            <w:tcW w:w="2126" w:type="dxa"/>
            <w:tcBorders>
              <w:top w:val="nil"/>
              <w:left w:val="nil"/>
              <w:bottom w:val="nil"/>
              <w:right w:val="nil"/>
            </w:tcBorders>
            <w:shd w:val="clear" w:color="auto" w:fill="auto"/>
            <w:noWrap/>
            <w:vAlign w:val="center"/>
          </w:tcPr>
          <w:p w:rsidR="0002023E" w:rsidRPr="00D5697C" w:rsidRDefault="0002023E" w:rsidP="00D63403">
            <w:pPr>
              <w:spacing w:after="0"/>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Vocales de la Junta Parroquial</w:t>
            </w:r>
          </w:p>
        </w:tc>
      </w:tr>
      <w:tr w:rsidR="0002023E" w:rsidRPr="00B726A9" w:rsidTr="0002023E">
        <w:trPr>
          <w:trHeight w:val="938"/>
          <w:jc w:val="center"/>
        </w:trPr>
        <w:tc>
          <w:tcPr>
            <w:tcW w:w="2000" w:type="dxa"/>
            <w:tcBorders>
              <w:top w:val="nil"/>
              <w:left w:val="nil"/>
              <w:bottom w:val="nil"/>
              <w:right w:val="nil"/>
            </w:tcBorders>
            <w:shd w:val="clear" w:color="auto" w:fill="auto"/>
            <w:noWrap/>
            <w:vAlign w:val="center"/>
            <w:hideMark/>
          </w:tcPr>
          <w:p w:rsidR="0002023E" w:rsidRPr="00E66B9C" w:rsidRDefault="0002023E" w:rsidP="00D63403">
            <w:pPr>
              <w:spacing w:after="0"/>
              <w:rPr>
                <w:rFonts w:ascii="Cambria" w:eastAsia="Times New Roman" w:hAnsi="Cambria" w:cs="Calibri"/>
                <w:bCs/>
                <w:color w:val="000000"/>
                <w:sz w:val="20"/>
                <w:szCs w:val="20"/>
                <w:lang w:val="es-EC" w:eastAsia="es-EC"/>
              </w:rPr>
            </w:pPr>
            <w:r>
              <w:rPr>
                <w:rFonts w:ascii="Cambria" w:eastAsia="Times New Roman" w:hAnsi="Cambria" w:cs="Calibri"/>
                <w:bCs/>
                <w:color w:val="000000"/>
                <w:sz w:val="20"/>
                <w:szCs w:val="20"/>
                <w:lang w:val="es-ES" w:eastAsia="es-EC"/>
              </w:rPr>
              <w:t>GAD</w:t>
            </w:r>
            <w:r w:rsidRPr="00E66B9C">
              <w:rPr>
                <w:rFonts w:ascii="Cambria" w:eastAsia="Times New Roman" w:hAnsi="Cambria" w:cs="Calibri"/>
                <w:bCs/>
                <w:color w:val="000000"/>
                <w:sz w:val="20"/>
                <w:szCs w:val="20"/>
                <w:lang w:val="es-ES" w:eastAsia="es-EC"/>
              </w:rPr>
              <w:t xml:space="preserve"> Parroquial</w:t>
            </w:r>
            <w:r>
              <w:t xml:space="preserve"> </w:t>
            </w:r>
            <w:r w:rsidRPr="00D5697C">
              <w:rPr>
                <w:rFonts w:ascii="Cambria" w:eastAsia="Times New Roman" w:hAnsi="Cambria" w:cs="Calibri"/>
                <w:bCs/>
                <w:color w:val="000000"/>
                <w:sz w:val="20"/>
                <w:szCs w:val="20"/>
                <w:lang w:val="es-ES" w:eastAsia="es-EC"/>
              </w:rPr>
              <w:t>Ascázubi</w:t>
            </w:r>
          </w:p>
        </w:tc>
        <w:tc>
          <w:tcPr>
            <w:tcW w:w="2126" w:type="dxa"/>
            <w:tcBorders>
              <w:top w:val="nil"/>
              <w:left w:val="nil"/>
              <w:bottom w:val="nil"/>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 xml:space="preserve">Sr. Eladio Cevallos                                                                                                                                                           </w:t>
            </w:r>
          </w:p>
        </w:tc>
        <w:tc>
          <w:tcPr>
            <w:tcW w:w="2126" w:type="dxa"/>
            <w:tcBorders>
              <w:top w:val="nil"/>
              <w:left w:val="nil"/>
              <w:bottom w:val="nil"/>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Presidente de la Junta Parroquial</w:t>
            </w:r>
          </w:p>
        </w:tc>
      </w:tr>
      <w:tr w:rsidR="0002023E" w:rsidRPr="00444159" w:rsidTr="0002023E">
        <w:trPr>
          <w:trHeight w:val="938"/>
          <w:jc w:val="center"/>
        </w:trPr>
        <w:tc>
          <w:tcPr>
            <w:tcW w:w="2000" w:type="dxa"/>
            <w:tcBorders>
              <w:top w:val="nil"/>
              <w:left w:val="nil"/>
              <w:bottom w:val="nil"/>
              <w:right w:val="nil"/>
            </w:tcBorders>
            <w:shd w:val="clear" w:color="auto" w:fill="auto"/>
            <w:noWrap/>
            <w:vAlign w:val="center"/>
          </w:tcPr>
          <w:p w:rsidR="0002023E" w:rsidRDefault="0002023E" w:rsidP="00D63403">
            <w:pPr>
              <w:spacing w:after="0"/>
              <w:rPr>
                <w:rFonts w:ascii="Cambria" w:eastAsia="Times New Roman" w:hAnsi="Cambria" w:cs="Calibri"/>
                <w:bCs/>
                <w:color w:val="000000"/>
                <w:sz w:val="20"/>
                <w:szCs w:val="20"/>
                <w:lang w:val="es-ES" w:eastAsia="es-EC"/>
              </w:rPr>
            </w:pPr>
            <w:r>
              <w:rPr>
                <w:rFonts w:ascii="Cambria" w:eastAsia="Times New Roman" w:hAnsi="Cambria" w:cs="Calibri"/>
                <w:bCs/>
                <w:color w:val="000000"/>
                <w:sz w:val="20"/>
                <w:szCs w:val="20"/>
                <w:lang w:val="es-ES" w:eastAsia="es-EC"/>
              </w:rPr>
              <w:t>GAD</w:t>
            </w:r>
            <w:r w:rsidRPr="00E66B9C">
              <w:rPr>
                <w:rFonts w:ascii="Cambria" w:eastAsia="Times New Roman" w:hAnsi="Cambria" w:cs="Calibri"/>
                <w:bCs/>
                <w:color w:val="000000"/>
                <w:sz w:val="20"/>
                <w:szCs w:val="20"/>
                <w:lang w:val="es-ES" w:eastAsia="es-EC"/>
              </w:rPr>
              <w:t>. Parroquial</w:t>
            </w:r>
            <w:r>
              <w:rPr>
                <w:rFonts w:ascii="Cambria" w:eastAsia="Times New Roman" w:hAnsi="Cambria" w:cs="Calibri"/>
                <w:bCs/>
                <w:color w:val="000000"/>
                <w:sz w:val="20"/>
                <w:szCs w:val="20"/>
                <w:lang w:val="es-ES" w:eastAsia="es-EC"/>
              </w:rPr>
              <w:t xml:space="preserve"> </w:t>
            </w:r>
            <w:r w:rsidRPr="00D63403">
              <w:rPr>
                <w:rFonts w:ascii="Cambria" w:eastAsia="Times New Roman" w:hAnsi="Cambria" w:cs="Calibri"/>
                <w:bCs/>
                <w:color w:val="000000"/>
                <w:sz w:val="20"/>
                <w:szCs w:val="20"/>
                <w:lang w:val="es-ES" w:eastAsia="es-EC"/>
              </w:rPr>
              <w:t>Olmedo (Pesillo)</w:t>
            </w:r>
          </w:p>
        </w:tc>
        <w:tc>
          <w:tcPr>
            <w:tcW w:w="2126" w:type="dxa"/>
            <w:tcBorders>
              <w:top w:val="nil"/>
              <w:left w:val="nil"/>
              <w:bottom w:val="nil"/>
              <w:right w:val="nil"/>
            </w:tcBorders>
            <w:shd w:val="clear" w:color="auto" w:fill="auto"/>
            <w:noWrap/>
            <w:vAlign w:val="center"/>
          </w:tcPr>
          <w:p w:rsidR="0002023E" w:rsidRDefault="0002023E" w:rsidP="00D63403">
            <w:pPr>
              <w:spacing w:after="0"/>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Sr. Wilson Ushiña</w:t>
            </w:r>
          </w:p>
        </w:tc>
        <w:tc>
          <w:tcPr>
            <w:tcW w:w="2126" w:type="dxa"/>
            <w:tcBorders>
              <w:top w:val="nil"/>
              <w:left w:val="nil"/>
              <w:bottom w:val="nil"/>
              <w:right w:val="nil"/>
            </w:tcBorders>
            <w:shd w:val="clear" w:color="auto" w:fill="auto"/>
            <w:noWrap/>
            <w:vAlign w:val="center"/>
          </w:tcPr>
          <w:p w:rsidR="0002023E" w:rsidRDefault="0002023E" w:rsidP="00D63403">
            <w:pPr>
              <w:spacing w:after="0"/>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Técnico de la Junta Parroquial</w:t>
            </w:r>
          </w:p>
        </w:tc>
      </w:tr>
      <w:tr w:rsidR="0002023E" w:rsidRPr="00B726A9" w:rsidTr="0002023E">
        <w:trPr>
          <w:trHeight w:val="938"/>
          <w:jc w:val="center"/>
        </w:trPr>
        <w:tc>
          <w:tcPr>
            <w:tcW w:w="2000" w:type="dxa"/>
            <w:tcBorders>
              <w:top w:val="nil"/>
              <w:left w:val="nil"/>
              <w:bottom w:val="nil"/>
              <w:right w:val="nil"/>
            </w:tcBorders>
            <w:shd w:val="clear" w:color="auto" w:fill="auto"/>
            <w:noWrap/>
            <w:vAlign w:val="center"/>
          </w:tcPr>
          <w:p w:rsidR="0002023E" w:rsidRPr="00E66B9C" w:rsidRDefault="0002023E" w:rsidP="00AE7179">
            <w:pPr>
              <w:spacing w:after="0"/>
              <w:rPr>
                <w:rFonts w:ascii="Cambria" w:eastAsia="Times New Roman" w:hAnsi="Cambria" w:cs="Calibri"/>
                <w:bCs/>
                <w:color w:val="000000"/>
                <w:sz w:val="20"/>
                <w:szCs w:val="20"/>
                <w:lang w:val="es-ES" w:eastAsia="es-EC"/>
              </w:rPr>
            </w:pPr>
            <w:r>
              <w:rPr>
                <w:rFonts w:ascii="Cambria" w:eastAsia="Times New Roman" w:hAnsi="Cambria" w:cs="Calibri"/>
                <w:bCs/>
                <w:color w:val="000000"/>
                <w:sz w:val="20"/>
                <w:szCs w:val="20"/>
                <w:lang w:val="es-ES" w:eastAsia="es-EC"/>
              </w:rPr>
              <w:t>GAD</w:t>
            </w:r>
            <w:r w:rsidRPr="00E66B9C">
              <w:rPr>
                <w:rFonts w:ascii="Cambria" w:eastAsia="Times New Roman" w:hAnsi="Cambria" w:cs="Calibri"/>
                <w:bCs/>
                <w:color w:val="000000"/>
                <w:sz w:val="20"/>
                <w:szCs w:val="20"/>
                <w:lang w:val="es-ES" w:eastAsia="es-EC"/>
              </w:rPr>
              <w:t xml:space="preserve"> Parroquial </w:t>
            </w:r>
            <w:r>
              <w:rPr>
                <w:rFonts w:ascii="Cambria" w:eastAsia="Times New Roman" w:hAnsi="Cambria" w:cs="Calibri"/>
                <w:bCs/>
                <w:color w:val="000000"/>
                <w:sz w:val="20"/>
                <w:szCs w:val="20"/>
                <w:lang w:val="es-ES" w:eastAsia="es-EC"/>
              </w:rPr>
              <w:t>Cangahua</w:t>
            </w:r>
          </w:p>
        </w:tc>
        <w:tc>
          <w:tcPr>
            <w:tcW w:w="2126" w:type="dxa"/>
            <w:tcBorders>
              <w:top w:val="nil"/>
              <w:left w:val="nil"/>
              <w:bottom w:val="nil"/>
              <w:right w:val="nil"/>
            </w:tcBorders>
            <w:shd w:val="clear" w:color="auto" w:fill="auto"/>
            <w:noWrap/>
            <w:vAlign w:val="center"/>
          </w:tcPr>
          <w:p w:rsidR="0002023E" w:rsidRPr="00444159" w:rsidRDefault="0002023E" w:rsidP="00D63403">
            <w:pPr>
              <w:spacing w:after="0"/>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Sr. Carlos Catucuango</w:t>
            </w:r>
          </w:p>
        </w:tc>
        <w:tc>
          <w:tcPr>
            <w:tcW w:w="2126" w:type="dxa"/>
            <w:tcBorders>
              <w:top w:val="nil"/>
              <w:left w:val="nil"/>
              <w:bottom w:val="nil"/>
              <w:right w:val="nil"/>
            </w:tcBorders>
            <w:shd w:val="clear" w:color="auto" w:fill="auto"/>
            <w:noWrap/>
            <w:vAlign w:val="center"/>
          </w:tcPr>
          <w:p w:rsidR="0002023E" w:rsidRPr="00444159" w:rsidRDefault="0002023E" w:rsidP="00D63403">
            <w:pPr>
              <w:spacing w:after="0"/>
              <w:rPr>
                <w:rFonts w:ascii="Cambria" w:eastAsia="Times New Roman" w:hAnsi="Cambria" w:cs="Calibri"/>
                <w:color w:val="000000"/>
                <w:sz w:val="20"/>
                <w:szCs w:val="20"/>
                <w:lang w:val="es-ES" w:eastAsia="es-EC"/>
              </w:rPr>
            </w:pPr>
            <w:r>
              <w:rPr>
                <w:rFonts w:ascii="Cambria" w:eastAsia="Times New Roman" w:hAnsi="Cambria" w:cs="Calibri"/>
                <w:color w:val="000000"/>
                <w:sz w:val="20"/>
                <w:szCs w:val="20"/>
                <w:lang w:val="es-ES" w:eastAsia="es-EC"/>
              </w:rPr>
              <w:t>Técnico de la Junta Parroquial</w:t>
            </w:r>
          </w:p>
        </w:tc>
      </w:tr>
      <w:tr w:rsidR="0002023E" w:rsidRPr="00444159" w:rsidTr="0002023E">
        <w:trPr>
          <w:trHeight w:val="938"/>
          <w:jc w:val="center"/>
        </w:trPr>
        <w:tc>
          <w:tcPr>
            <w:tcW w:w="2000" w:type="dxa"/>
            <w:tcBorders>
              <w:top w:val="nil"/>
              <w:left w:val="nil"/>
              <w:bottom w:val="nil"/>
              <w:right w:val="nil"/>
            </w:tcBorders>
            <w:shd w:val="clear" w:color="auto" w:fill="auto"/>
            <w:noWrap/>
            <w:vAlign w:val="center"/>
            <w:hideMark/>
          </w:tcPr>
          <w:p w:rsidR="0002023E" w:rsidRPr="00E66B9C" w:rsidRDefault="0002023E" w:rsidP="00AE7179">
            <w:pPr>
              <w:spacing w:after="0"/>
              <w:rPr>
                <w:rFonts w:ascii="Cambria" w:eastAsia="Times New Roman" w:hAnsi="Cambria" w:cs="Calibri"/>
                <w:bCs/>
                <w:color w:val="000000"/>
                <w:sz w:val="20"/>
                <w:szCs w:val="20"/>
                <w:lang w:val="es-EC" w:eastAsia="es-EC"/>
              </w:rPr>
            </w:pPr>
            <w:r>
              <w:rPr>
                <w:rFonts w:ascii="Cambria" w:eastAsia="Times New Roman" w:hAnsi="Cambria" w:cs="Calibri"/>
                <w:bCs/>
                <w:color w:val="000000"/>
                <w:sz w:val="20"/>
                <w:szCs w:val="20"/>
                <w:lang w:val="es-ES" w:eastAsia="es-EC"/>
              </w:rPr>
              <w:t xml:space="preserve">GAD Parroquial </w:t>
            </w:r>
            <w:r w:rsidRPr="00D63403">
              <w:rPr>
                <w:rFonts w:ascii="Cambria" w:eastAsia="Times New Roman" w:hAnsi="Cambria" w:cs="Calibri"/>
                <w:bCs/>
                <w:color w:val="000000"/>
                <w:sz w:val="20"/>
                <w:szCs w:val="20"/>
                <w:lang w:val="es-ES" w:eastAsia="es-EC"/>
              </w:rPr>
              <w:t>Santa Rosa de Cusubamba</w:t>
            </w:r>
          </w:p>
        </w:tc>
        <w:tc>
          <w:tcPr>
            <w:tcW w:w="2126" w:type="dxa"/>
            <w:tcBorders>
              <w:top w:val="nil"/>
              <w:left w:val="nil"/>
              <w:bottom w:val="nil"/>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C" w:eastAsia="es-EC"/>
              </w:rPr>
              <w:t>Sr. Pablo Pérez</w:t>
            </w:r>
          </w:p>
        </w:tc>
        <w:tc>
          <w:tcPr>
            <w:tcW w:w="2126" w:type="dxa"/>
            <w:tcBorders>
              <w:top w:val="nil"/>
              <w:left w:val="nil"/>
              <w:bottom w:val="nil"/>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Presidente de la Junta Parroquial</w:t>
            </w:r>
          </w:p>
        </w:tc>
      </w:tr>
      <w:tr w:rsidR="0002023E" w:rsidRPr="00B726A9" w:rsidTr="0002023E">
        <w:trPr>
          <w:trHeight w:val="796"/>
          <w:jc w:val="center"/>
        </w:trPr>
        <w:tc>
          <w:tcPr>
            <w:tcW w:w="2000" w:type="dxa"/>
            <w:tcBorders>
              <w:top w:val="nil"/>
              <w:left w:val="nil"/>
              <w:bottom w:val="single" w:sz="4" w:space="0" w:color="auto"/>
              <w:right w:val="nil"/>
            </w:tcBorders>
            <w:shd w:val="clear" w:color="auto" w:fill="auto"/>
            <w:noWrap/>
            <w:vAlign w:val="center"/>
            <w:hideMark/>
          </w:tcPr>
          <w:p w:rsidR="0002023E" w:rsidRPr="00E66B9C" w:rsidRDefault="0002023E" w:rsidP="00AE7179">
            <w:pPr>
              <w:spacing w:after="0"/>
              <w:rPr>
                <w:rFonts w:ascii="Cambria" w:eastAsia="Times New Roman" w:hAnsi="Cambria" w:cs="Calibri"/>
                <w:bCs/>
                <w:color w:val="000000"/>
                <w:sz w:val="20"/>
                <w:szCs w:val="20"/>
                <w:lang w:val="es-EC" w:eastAsia="es-EC"/>
              </w:rPr>
            </w:pPr>
            <w:r>
              <w:rPr>
                <w:rFonts w:ascii="Cambria" w:eastAsia="Times New Roman" w:hAnsi="Cambria" w:cs="Calibri"/>
                <w:bCs/>
                <w:color w:val="000000"/>
                <w:sz w:val="20"/>
                <w:szCs w:val="20"/>
                <w:lang w:val="es-ES" w:eastAsia="es-EC"/>
              </w:rPr>
              <w:t>GAD</w:t>
            </w:r>
            <w:r w:rsidRPr="00E66B9C">
              <w:rPr>
                <w:rFonts w:ascii="Cambria" w:eastAsia="Times New Roman" w:hAnsi="Cambria" w:cs="Calibri"/>
                <w:bCs/>
                <w:color w:val="000000"/>
                <w:sz w:val="20"/>
                <w:szCs w:val="20"/>
                <w:lang w:val="es-ES" w:eastAsia="es-EC"/>
              </w:rPr>
              <w:t xml:space="preserve"> Parroquial </w:t>
            </w:r>
            <w:r w:rsidRPr="00D63403">
              <w:rPr>
                <w:rFonts w:ascii="Cambria" w:eastAsia="Times New Roman" w:hAnsi="Cambria" w:cs="Calibri"/>
                <w:bCs/>
                <w:color w:val="000000"/>
                <w:sz w:val="20"/>
                <w:szCs w:val="20"/>
                <w:lang w:val="es-ES" w:eastAsia="es-EC"/>
              </w:rPr>
              <w:t>Otón</w:t>
            </w:r>
          </w:p>
        </w:tc>
        <w:tc>
          <w:tcPr>
            <w:tcW w:w="2126" w:type="dxa"/>
            <w:tcBorders>
              <w:top w:val="nil"/>
              <w:left w:val="nil"/>
              <w:bottom w:val="single" w:sz="4" w:space="0" w:color="auto"/>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Sr. Rene Pinanjota</w:t>
            </w:r>
          </w:p>
        </w:tc>
        <w:tc>
          <w:tcPr>
            <w:tcW w:w="2126" w:type="dxa"/>
            <w:tcBorders>
              <w:top w:val="nil"/>
              <w:left w:val="nil"/>
              <w:bottom w:val="single" w:sz="4" w:space="0" w:color="auto"/>
              <w:right w:val="nil"/>
            </w:tcBorders>
            <w:shd w:val="clear" w:color="auto" w:fill="auto"/>
            <w:noWrap/>
            <w:vAlign w:val="center"/>
            <w:hideMark/>
          </w:tcPr>
          <w:p w:rsidR="0002023E" w:rsidRPr="00444159" w:rsidRDefault="0002023E" w:rsidP="00D63403">
            <w:pPr>
              <w:spacing w:after="0"/>
              <w:rPr>
                <w:rFonts w:ascii="Cambria" w:eastAsia="Times New Roman" w:hAnsi="Cambria" w:cs="Calibri"/>
                <w:color w:val="000000"/>
                <w:sz w:val="20"/>
                <w:szCs w:val="20"/>
                <w:lang w:val="es-EC" w:eastAsia="es-EC"/>
              </w:rPr>
            </w:pPr>
            <w:r>
              <w:rPr>
                <w:rFonts w:ascii="Cambria" w:eastAsia="Times New Roman" w:hAnsi="Cambria" w:cs="Calibri"/>
                <w:color w:val="000000"/>
                <w:sz w:val="20"/>
                <w:szCs w:val="20"/>
                <w:lang w:val="es-ES" w:eastAsia="es-EC"/>
              </w:rPr>
              <w:t>Presidente de la Junta Parroquial</w:t>
            </w:r>
          </w:p>
        </w:tc>
      </w:tr>
    </w:tbl>
    <w:p w:rsidR="00885C8D" w:rsidRPr="0002023E" w:rsidRDefault="00885C8D" w:rsidP="00906644">
      <w:pPr>
        <w:pStyle w:val="Sinespaciado"/>
        <w:spacing w:line="360" w:lineRule="auto"/>
        <w:jc w:val="both"/>
        <w:rPr>
          <w:rFonts w:asciiTheme="majorHAnsi" w:hAnsiTheme="majorHAnsi" w:cstheme="majorHAnsi"/>
          <w:sz w:val="22"/>
          <w:szCs w:val="22"/>
          <w:lang w:val="es-ES"/>
        </w:rPr>
      </w:pPr>
    </w:p>
    <w:p w:rsidR="009D0D3D" w:rsidRDefault="00271240" w:rsidP="00E66B9C">
      <w:pPr>
        <w:pStyle w:val="Sinespaciado"/>
        <w:spacing w:line="360"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7</w:t>
      </w:r>
      <w:r w:rsidR="0006374C">
        <w:rPr>
          <w:rFonts w:asciiTheme="majorHAnsi" w:hAnsiTheme="majorHAnsi" w:cstheme="majorHAnsi"/>
          <w:b/>
          <w:sz w:val="22"/>
          <w:szCs w:val="22"/>
          <w:lang w:val="es-EC"/>
        </w:rPr>
        <w:t xml:space="preserve">.- </w:t>
      </w:r>
      <w:r w:rsidR="00974DCD" w:rsidRPr="00C54AF3">
        <w:rPr>
          <w:rFonts w:asciiTheme="majorHAnsi" w:hAnsiTheme="majorHAnsi" w:cstheme="majorHAnsi"/>
          <w:b/>
          <w:sz w:val="22"/>
          <w:szCs w:val="22"/>
          <w:lang w:val="es-EC"/>
        </w:rPr>
        <w:t>AJUSTE DE LAS Z</w:t>
      </w:r>
      <w:r w:rsidR="004D3D0D" w:rsidRPr="00C54AF3">
        <w:rPr>
          <w:rFonts w:asciiTheme="majorHAnsi" w:hAnsiTheme="majorHAnsi" w:cstheme="majorHAnsi"/>
          <w:b/>
          <w:sz w:val="22"/>
          <w:szCs w:val="22"/>
          <w:lang w:val="es-EC"/>
        </w:rPr>
        <w:t>ONAS AGROECONÓMICAS HOMOGÉNEAS</w:t>
      </w:r>
      <w:r w:rsidR="00974DCD" w:rsidRPr="00C54AF3">
        <w:rPr>
          <w:rFonts w:asciiTheme="majorHAnsi" w:hAnsiTheme="majorHAnsi" w:cstheme="majorHAnsi"/>
          <w:b/>
          <w:sz w:val="22"/>
          <w:szCs w:val="22"/>
          <w:lang w:val="es-EC"/>
        </w:rPr>
        <w:t xml:space="preserve">  </w:t>
      </w:r>
      <w:r w:rsidR="00055F43">
        <w:rPr>
          <w:rFonts w:asciiTheme="majorHAnsi" w:hAnsiTheme="majorHAnsi" w:cstheme="majorHAnsi"/>
          <w:b/>
          <w:sz w:val="22"/>
          <w:szCs w:val="22"/>
          <w:lang w:val="es-EC"/>
        </w:rPr>
        <w:t>PRELIMINARES</w:t>
      </w:r>
    </w:p>
    <w:p w:rsidR="00F00B1F" w:rsidRPr="00E66B9C" w:rsidRDefault="00F00B1F" w:rsidP="00E66B9C">
      <w:pPr>
        <w:pStyle w:val="Sinespaciado"/>
        <w:spacing w:line="360" w:lineRule="auto"/>
        <w:jc w:val="both"/>
        <w:rPr>
          <w:rFonts w:asciiTheme="majorHAnsi" w:hAnsiTheme="majorHAnsi" w:cstheme="majorHAnsi"/>
          <w:b/>
          <w:sz w:val="22"/>
          <w:szCs w:val="22"/>
          <w:lang w:val="es-EC"/>
        </w:rPr>
      </w:pPr>
    </w:p>
    <w:p w:rsidR="00974DCD" w:rsidRDefault="00C4199B" w:rsidP="009D0D3D">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sz w:val="22"/>
          <w:szCs w:val="22"/>
          <w:lang w:val="es-EC"/>
        </w:rPr>
        <w:t>Producto de</w:t>
      </w:r>
      <w:r w:rsidR="00A5521A">
        <w:rPr>
          <w:rFonts w:asciiTheme="majorHAnsi" w:hAnsiTheme="majorHAnsi" w:cstheme="majorHAnsi"/>
          <w:sz w:val="22"/>
          <w:szCs w:val="22"/>
          <w:lang w:val="es-EC"/>
        </w:rPr>
        <w:t>l Estudio de Reconocimiento</w:t>
      </w:r>
      <w:r w:rsidR="00E95CAA">
        <w:rPr>
          <w:rFonts w:asciiTheme="majorHAnsi" w:hAnsiTheme="majorHAnsi" w:cstheme="majorHAnsi"/>
          <w:sz w:val="22"/>
          <w:szCs w:val="22"/>
          <w:lang w:val="es-EC"/>
        </w:rPr>
        <w:t xml:space="preserve"> conjuntamente con</w:t>
      </w:r>
      <w:r>
        <w:rPr>
          <w:rFonts w:asciiTheme="majorHAnsi" w:hAnsiTheme="majorHAnsi" w:cstheme="majorHAnsi"/>
          <w:sz w:val="22"/>
          <w:szCs w:val="22"/>
          <w:lang w:val="es-EC"/>
        </w:rPr>
        <w:t xml:space="preserve"> las reuniones mantenidas con los representantes del GAD Municipal del cantón </w:t>
      </w:r>
      <w:r w:rsidR="00AE7179">
        <w:rPr>
          <w:rFonts w:asciiTheme="majorHAnsi" w:hAnsiTheme="majorHAnsi" w:cstheme="majorHAnsi"/>
          <w:sz w:val="22"/>
          <w:szCs w:val="22"/>
          <w:lang w:val="es-EC"/>
        </w:rPr>
        <w:t>CAYAMBE</w:t>
      </w:r>
      <w:r>
        <w:rPr>
          <w:rFonts w:asciiTheme="majorHAnsi" w:hAnsiTheme="majorHAnsi" w:cstheme="majorHAnsi"/>
          <w:sz w:val="22"/>
          <w:szCs w:val="22"/>
          <w:lang w:val="es-EC"/>
        </w:rPr>
        <w:t xml:space="preserve"> y de los representantes de los GAD</w:t>
      </w:r>
      <w:r w:rsidR="001670FE">
        <w:rPr>
          <w:rFonts w:asciiTheme="majorHAnsi" w:hAnsiTheme="majorHAnsi" w:cstheme="majorHAnsi"/>
          <w:sz w:val="22"/>
          <w:szCs w:val="22"/>
          <w:lang w:val="es-EC"/>
        </w:rPr>
        <w:t>’</w:t>
      </w:r>
      <w:r w:rsidR="00A5521A">
        <w:rPr>
          <w:rFonts w:asciiTheme="majorHAnsi" w:hAnsiTheme="majorHAnsi" w:cstheme="majorHAnsi"/>
          <w:sz w:val="22"/>
          <w:szCs w:val="22"/>
          <w:lang w:val="es-EC"/>
        </w:rPr>
        <w:t>s Parroquiales, se realizaron</w:t>
      </w:r>
      <w:r>
        <w:rPr>
          <w:rFonts w:asciiTheme="majorHAnsi" w:hAnsiTheme="majorHAnsi" w:cstheme="majorHAnsi"/>
          <w:sz w:val="22"/>
          <w:szCs w:val="22"/>
          <w:lang w:val="es-EC"/>
        </w:rPr>
        <w:t xml:space="preserve"> ajustes a las zonas agroeconómicas homogéneas preliminares, </w:t>
      </w:r>
      <w:r w:rsidR="00792E22">
        <w:rPr>
          <w:rFonts w:asciiTheme="majorHAnsi" w:hAnsiTheme="majorHAnsi" w:cstheme="majorHAnsi"/>
          <w:sz w:val="22"/>
          <w:szCs w:val="22"/>
          <w:lang w:val="es-EC"/>
        </w:rPr>
        <w:t>en las cuales se ampliaron las zonas 4 y 5 elimin</w:t>
      </w:r>
      <w:r w:rsidR="009729B3">
        <w:rPr>
          <w:rFonts w:asciiTheme="majorHAnsi" w:hAnsiTheme="majorHAnsi" w:cstheme="majorHAnsi"/>
          <w:sz w:val="22"/>
          <w:szCs w:val="22"/>
          <w:lang w:val="es-EC"/>
        </w:rPr>
        <w:t>ándose de esta manera la zona 6.</w:t>
      </w:r>
      <w:r w:rsidR="00792E22">
        <w:rPr>
          <w:rFonts w:asciiTheme="majorHAnsi" w:hAnsiTheme="majorHAnsi" w:cstheme="majorHAnsi"/>
          <w:sz w:val="22"/>
          <w:szCs w:val="22"/>
          <w:lang w:val="es-EC"/>
        </w:rPr>
        <w:t xml:space="preserve"> </w:t>
      </w:r>
      <w:r w:rsidR="006D34E9" w:rsidRPr="00C54AF3">
        <w:rPr>
          <w:rFonts w:asciiTheme="majorHAnsi" w:hAnsiTheme="majorHAnsi" w:cstheme="majorHAnsi"/>
          <w:sz w:val="22"/>
          <w:szCs w:val="22"/>
          <w:lang w:val="es-ES"/>
        </w:rPr>
        <w:t xml:space="preserve">(Gráfico </w:t>
      </w:r>
      <w:r w:rsidR="006D34E9">
        <w:rPr>
          <w:rFonts w:asciiTheme="majorHAnsi" w:hAnsiTheme="majorHAnsi" w:cstheme="majorHAnsi"/>
          <w:sz w:val="22"/>
          <w:szCs w:val="22"/>
          <w:lang w:val="es-ES"/>
        </w:rPr>
        <w:t>7</w:t>
      </w:r>
      <w:r w:rsidR="006D34E9" w:rsidRPr="00C54AF3">
        <w:rPr>
          <w:rFonts w:asciiTheme="majorHAnsi" w:hAnsiTheme="majorHAnsi" w:cstheme="majorHAnsi"/>
          <w:sz w:val="22"/>
          <w:szCs w:val="22"/>
          <w:lang w:val="es-ES"/>
        </w:rPr>
        <w:t>)</w:t>
      </w:r>
    </w:p>
    <w:p w:rsidR="00792E22" w:rsidRDefault="00792E22"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F00B1F" w:rsidRDefault="00F00B1F" w:rsidP="009D0D3D">
      <w:pPr>
        <w:pStyle w:val="Sinespaciado"/>
        <w:spacing w:line="360" w:lineRule="auto"/>
        <w:jc w:val="both"/>
        <w:rPr>
          <w:rFonts w:asciiTheme="majorHAnsi" w:hAnsiTheme="majorHAnsi" w:cstheme="majorHAnsi"/>
          <w:sz w:val="22"/>
          <w:szCs w:val="22"/>
          <w:lang w:val="es-EC"/>
        </w:rPr>
      </w:pPr>
    </w:p>
    <w:p w:rsidR="00BD09BF" w:rsidRDefault="00BD09BF" w:rsidP="009D0D3D">
      <w:pPr>
        <w:pStyle w:val="Sinespaciado"/>
        <w:spacing w:line="360" w:lineRule="auto"/>
        <w:jc w:val="both"/>
        <w:rPr>
          <w:rFonts w:asciiTheme="majorHAnsi" w:hAnsiTheme="majorHAnsi" w:cstheme="majorHAnsi"/>
          <w:sz w:val="22"/>
          <w:szCs w:val="22"/>
          <w:lang w:val="es-EC"/>
        </w:rPr>
      </w:pPr>
    </w:p>
    <w:p w:rsidR="00DD643F" w:rsidRPr="00F00B1F" w:rsidRDefault="00792E22" w:rsidP="00792E22">
      <w:pPr>
        <w:pStyle w:val="Sinespaciado"/>
        <w:spacing w:line="360"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lastRenderedPageBreak/>
        <w:t>Grá</w:t>
      </w:r>
      <w:r w:rsidRPr="00C54AF3">
        <w:rPr>
          <w:rFonts w:asciiTheme="majorHAnsi" w:hAnsiTheme="majorHAnsi" w:cstheme="majorHAnsi"/>
          <w:b/>
          <w:sz w:val="22"/>
          <w:szCs w:val="22"/>
          <w:lang w:val="es-ES"/>
        </w:rPr>
        <w:t>fico</w:t>
      </w:r>
      <w:r>
        <w:rPr>
          <w:rFonts w:asciiTheme="majorHAnsi" w:hAnsiTheme="majorHAnsi" w:cstheme="majorHAnsi"/>
          <w:b/>
          <w:sz w:val="22"/>
          <w:szCs w:val="22"/>
          <w:lang w:val="es-ES"/>
        </w:rPr>
        <w:t xml:space="preserve"> 7</w:t>
      </w:r>
      <w:r w:rsidRPr="00C54AF3">
        <w:rPr>
          <w:rFonts w:asciiTheme="majorHAnsi" w:hAnsiTheme="majorHAnsi" w:cstheme="majorHAnsi"/>
          <w:b/>
          <w:sz w:val="22"/>
          <w:szCs w:val="22"/>
          <w:lang w:val="es-ES"/>
        </w:rPr>
        <w:t xml:space="preserve">.-  </w:t>
      </w:r>
      <w:r w:rsidR="009729B3" w:rsidRPr="00F00B1F">
        <w:rPr>
          <w:rFonts w:asciiTheme="majorHAnsi" w:hAnsiTheme="majorHAnsi" w:cstheme="majorHAnsi"/>
          <w:sz w:val="22"/>
          <w:szCs w:val="22"/>
          <w:lang w:val="es-ES"/>
        </w:rPr>
        <w:t>Zonas Agroeconómicas Homogéneas</w:t>
      </w:r>
      <w:r w:rsidR="00756D36" w:rsidRPr="00F00B1F">
        <w:rPr>
          <w:rFonts w:asciiTheme="majorHAnsi" w:hAnsiTheme="majorHAnsi" w:cstheme="majorHAnsi"/>
          <w:sz w:val="22"/>
          <w:szCs w:val="22"/>
          <w:lang w:val="es-ES"/>
        </w:rPr>
        <w:t xml:space="preserve"> Definitivas</w:t>
      </w:r>
      <w:r w:rsidRPr="00F00B1F">
        <w:rPr>
          <w:rFonts w:asciiTheme="majorHAnsi" w:hAnsiTheme="majorHAnsi" w:cstheme="majorHAnsi"/>
          <w:sz w:val="22"/>
          <w:szCs w:val="22"/>
          <w:lang w:val="es-ES"/>
        </w:rPr>
        <w:t xml:space="preserve"> (ZAH</w:t>
      </w:r>
      <w:r w:rsidR="00756D36" w:rsidRPr="00F00B1F">
        <w:rPr>
          <w:rFonts w:asciiTheme="majorHAnsi" w:hAnsiTheme="majorHAnsi" w:cstheme="majorHAnsi"/>
          <w:sz w:val="22"/>
          <w:szCs w:val="22"/>
          <w:lang w:val="es-ES"/>
        </w:rPr>
        <w:t>D</w:t>
      </w:r>
      <w:r w:rsidRPr="00F00B1F">
        <w:rPr>
          <w:rFonts w:asciiTheme="majorHAnsi" w:hAnsiTheme="majorHAnsi" w:cstheme="majorHAnsi"/>
          <w:sz w:val="22"/>
          <w:szCs w:val="22"/>
          <w:lang w:val="es-ES"/>
        </w:rPr>
        <w:t>)</w:t>
      </w:r>
    </w:p>
    <w:p w:rsidR="009729B3" w:rsidRPr="00C54AF3" w:rsidRDefault="00BD09BF" w:rsidP="00DD643F">
      <w:pPr>
        <w:pStyle w:val="Sinespaciado"/>
        <w:spacing w:line="360" w:lineRule="auto"/>
        <w:jc w:val="center"/>
        <w:rPr>
          <w:rFonts w:asciiTheme="majorHAnsi" w:hAnsiTheme="majorHAnsi" w:cstheme="majorHAnsi"/>
          <w:b/>
          <w:sz w:val="22"/>
          <w:szCs w:val="22"/>
          <w:lang w:val="es-ES"/>
        </w:rPr>
      </w:pPr>
      <w:r>
        <w:rPr>
          <w:noProof/>
          <w:lang w:val="es-EC" w:eastAsia="es-EC"/>
        </w:rPr>
        <w:drawing>
          <wp:inline distT="0" distB="0" distL="0" distR="0" wp14:anchorId="79106C94" wp14:editId="383067BB">
            <wp:extent cx="4952493" cy="3571875"/>
            <wp:effectExtent l="0" t="0" r="63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24339" t="24161" r="5687" b="12752"/>
                    <a:stretch/>
                  </pic:blipFill>
                  <pic:spPr bwMode="auto">
                    <a:xfrm>
                      <a:off x="0" y="0"/>
                      <a:ext cx="4957176" cy="3575252"/>
                    </a:xfrm>
                    <a:prstGeom prst="rect">
                      <a:avLst/>
                    </a:prstGeom>
                    <a:ln>
                      <a:noFill/>
                    </a:ln>
                    <a:extLst>
                      <a:ext uri="{53640926-AAD7-44D8-BBD7-CCE9431645EC}">
                        <a14:shadowObscured xmlns:a14="http://schemas.microsoft.com/office/drawing/2010/main"/>
                      </a:ext>
                    </a:extLst>
                  </pic:spPr>
                </pic:pic>
              </a:graphicData>
            </a:graphic>
          </wp:inline>
        </w:drawing>
      </w:r>
    </w:p>
    <w:p w:rsidR="009729B3" w:rsidRPr="00C54AF3" w:rsidRDefault="009729B3" w:rsidP="00F00B1F">
      <w:pPr>
        <w:pStyle w:val="Sinespaciado"/>
        <w:spacing w:line="360" w:lineRule="auto"/>
        <w:jc w:val="both"/>
        <w:rPr>
          <w:rFonts w:asciiTheme="majorHAnsi" w:hAnsiTheme="majorHAnsi" w:cstheme="majorHAnsi"/>
          <w:sz w:val="22"/>
          <w:szCs w:val="22"/>
          <w:lang w:val="es-EC"/>
        </w:rPr>
      </w:pPr>
    </w:p>
    <w:p w:rsidR="004D3D0D" w:rsidRDefault="00271240" w:rsidP="004D3D0D">
      <w:pPr>
        <w:pStyle w:val="Sinespaciado"/>
        <w:spacing w:line="360"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8</w:t>
      </w:r>
      <w:r w:rsidR="0006374C">
        <w:rPr>
          <w:rFonts w:asciiTheme="majorHAnsi" w:hAnsiTheme="majorHAnsi" w:cstheme="majorHAnsi"/>
          <w:b/>
          <w:sz w:val="22"/>
          <w:szCs w:val="22"/>
          <w:lang w:val="es-EC"/>
        </w:rPr>
        <w:t xml:space="preserve">.- </w:t>
      </w:r>
      <w:r w:rsidR="009D0D3D" w:rsidRPr="00C54AF3">
        <w:rPr>
          <w:rFonts w:asciiTheme="majorHAnsi" w:hAnsiTheme="majorHAnsi" w:cstheme="majorHAnsi"/>
          <w:b/>
          <w:sz w:val="22"/>
          <w:szCs w:val="22"/>
          <w:lang w:val="es-EC"/>
        </w:rPr>
        <w:t>ESTUDIO DE MERCADO</w:t>
      </w:r>
      <w:r w:rsidR="00A62009" w:rsidRPr="00C54AF3">
        <w:rPr>
          <w:rFonts w:asciiTheme="majorHAnsi" w:hAnsiTheme="majorHAnsi" w:cstheme="majorHAnsi"/>
          <w:b/>
          <w:sz w:val="22"/>
          <w:szCs w:val="22"/>
          <w:lang w:val="es-EC"/>
        </w:rPr>
        <w:t xml:space="preserve"> RURAL (EMR)</w:t>
      </w:r>
    </w:p>
    <w:p w:rsidR="00F00B1F" w:rsidRPr="00C54AF3" w:rsidRDefault="00F00B1F" w:rsidP="004D3D0D">
      <w:pPr>
        <w:pStyle w:val="Sinespaciado"/>
        <w:spacing w:line="360" w:lineRule="auto"/>
        <w:jc w:val="both"/>
        <w:rPr>
          <w:rFonts w:asciiTheme="majorHAnsi" w:hAnsiTheme="majorHAnsi" w:cstheme="majorHAnsi"/>
          <w:b/>
          <w:sz w:val="22"/>
          <w:szCs w:val="22"/>
          <w:lang w:val="es-EC"/>
        </w:rPr>
      </w:pPr>
    </w:p>
    <w:p w:rsidR="002D3AC0" w:rsidRPr="00C54AF3" w:rsidRDefault="002D3AC0" w:rsidP="00906644">
      <w:pPr>
        <w:pStyle w:val="Sinespaciado"/>
        <w:spacing w:line="360"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 xml:space="preserve">Definidas las agregaciones y zonas agroeconómicas homogéneas provisionales propuestas, </w:t>
      </w:r>
      <w:r w:rsidR="00F00B1F">
        <w:rPr>
          <w:rFonts w:asciiTheme="majorHAnsi" w:hAnsiTheme="majorHAnsi" w:cstheme="majorHAnsi"/>
          <w:sz w:val="22"/>
          <w:szCs w:val="22"/>
          <w:lang w:val="es-EC"/>
        </w:rPr>
        <w:t>se identificó</w:t>
      </w:r>
      <w:r w:rsidRPr="00C54AF3">
        <w:rPr>
          <w:rFonts w:asciiTheme="majorHAnsi" w:hAnsiTheme="majorHAnsi" w:cstheme="majorHAnsi"/>
          <w:sz w:val="22"/>
          <w:szCs w:val="22"/>
          <w:lang w:val="es-EC"/>
        </w:rPr>
        <w:t xml:space="preserve"> dónde y cuántas muestras han de capturarse. Para ello se empleó el factor superficie/representatividad de la agregación</w:t>
      </w:r>
      <w:r w:rsidR="00304314" w:rsidRPr="00C54AF3">
        <w:rPr>
          <w:rFonts w:asciiTheme="majorHAnsi" w:hAnsiTheme="majorHAnsi" w:cstheme="majorHAnsi"/>
          <w:sz w:val="22"/>
          <w:szCs w:val="22"/>
          <w:lang w:val="es-EC"/>
        </w:rPr>
        <w:t>.</w:t>
      </w:r>
    </w:p>
    <w:p w:rsidR="005207CA" w:rsidRDefault="005207CA" w:rsidP="00906644">
      <w:pPr>
        <w:pStyle w:val="Sinespaciado"/>
        <w:spacing w:line="360" w:lineRule="auto"/>
        <w:jc w:val="both"/>
        <w:rPr>
          <w:rFonts w:asciiTheme="majorHAnsi" w:hAnsiTheme="majorHAnsi" w:cstheme="majorHAnsi"/>
          <w:sz w:val="22"/>
          <w:szCs w:val="22"/>
          <w:lang w:val="es-EC"/>
        </w:rPr>
      </w:pPr>
    </w:p>
    <w:p w:rsidR="002715DE" w:rsidRPr="00C54AF3" w:rsidRDefault="00F93F9C" w:rsidP="009D0D3D">
      <w:pPr>
        <w:pStyle w:val="Sinespaciado"/>
        <w:spacing w:line="360" w:lineRule="auto"/>
        <w:rPr>
          <w:rFonts w:asciiTheme="majorHAnsi" w:hAnsiTheme="majorHAnsi" w:cstheme="majorHAnsi"/>
          <w:sz w:val="22"/>
          <w:szCs w:val="22"/>
          <w:lang w:val="es-EC"/>
        </w:rPr>
      </w:pPr>
      <w:r>
        <w:rPr>
          <w:rFonts w:asciiTheme="majorHAnsi" w:hAnsiTheme="majorHAnsi" w:cstheme="majorHAnsi"/>
          <w:b/>
          <w:sz w:val="22"/>
          <w:szCs w:val="22"/>
          <w:lang w:val="es-EC"/>
        </w:rPr>
        <w:t>Tabla 4</w:t>
      </w:r>
      <w:r w:rsidR="009D0D3D" w:rsidRPr="00C54AF3">
        <w:rPr>
          <w:rFonts w:asciiTheme="majorHAnsi" w:hAnsiTheme="majorHAnsi" w:cstheme="majorHAnsi"/>
          <w:b/>
          <w:sz w:val="22"/>
          <w:szCs w:val="22"/>
          <w:lang w:val="es-EC"/>
        </w:rPr>
        <w:t xml:space="preserve">.- </w:t>
      </w:r>
      <w:r w:rsidR="009D0D3D" w:rsidRPr="00C54AF3">
        <w:rPr>
          <w:rFonts w:asciiTheme="majorHAnsi" w:hAnsiTheme="majorHAnsi" w:cstheme="majorHAnsi"/>
          <w:sz w:val="22"/>
          <w:szCs w:val="22"/>
          <w:lang w:val="es-EC"/>
        </w:rPr>
        <w:t xml:space="preserve"> Representatividad del cantón </w:t>
      </w:r>
      <w:r w:rsidR="00AE7179">
        <w:rPr>
          <w:rFonts w:asciiTheme="majorHAnsi" w:hAnsiTheme="majorHAnsi" w:cstheme="majorHAnsi"/>
          <w:sz w:val="22"/>
          <w:szCs w:val="22"/>
          <w:lang w:val="es-EC"/>
        </w:rPr>
        <w:t>CAYAMBE</w:t>
      </w:r>
    </w:p>
    <w:tbl>
      <w:tblPr>
        <w:tblW w:w="0" w:type="auto"/>
        <w:jc w:val="center"/>
        <w:tblInd w:w="55" w:type="dxa"/>
        <w:tblCellMar>
          <w:left w:w="70" w:type="dxa"/>
          <w:right w:w="70" w:type="dxa"/>
        </w:tblCellMar>
        <w:tblLook w:val="04A0" w:firstRow="1" w:lastRow="0" w:firstColumn="1" w:lastColumn="0" w:noHBand="0" w:noVBand="1"/>
      </w:tblPr>
      <w:tblGrid>
        <w:gridCol w:w="2909"/>
        <w:gridCol w:w="1480"/>
        <w:gridCol w:w="1032"/>
        <w:gridCol w:w="1974"/>
      </w:tblGrid>
      <w:tr w:rsidR="00046388" w:rsidRPr="00F00B1F" w:rsidTr="00046388">
        <w:trPr>
          <w:trHeight w:val="600"/>
          <w:jc w:val="center"/>
        </w:trPr>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hideMark/>
          </w:tcPr>
          <w:p w:rsidR="00046388" w:rsidRPr="00F00B1F" w:rsidRDefault="00046388" w:rsidP="00046388">
            <w:pPr>
              <w:spacing w:after="0"/>
              <w:jc w:val="center"/>
              <w:rPr>
                <w:rFonts w:ascii="Cambria" w:eastAsia="Times New Roman" w:hAnsi="Cambria" w:cs="Calibri"/>
                <w:b/>
                <w:bCs/>
                <w:color w:val="000000"/>
                <w:sz w:val="18"/>
                <w:szCs w:val="18"/>
                <w:lang w:val="es-ES" w:eastAsia="es-ES"/>
              </w:rPr>
            </w:pPr>
            <w:bookmarkStart w:id="0" w:name="RANGE!B3:C16"/>
            <w:r w:rsidRPr="00F00B1F">
              <w:rPr>
                <w:rFonts w:ascii="Cambria" w:eastAsia="Times New Roman" w:hAnsi="Cambria" w:cs="Calibri"/>
                <w:b/>
                <w:bCs/>
                <w:color w:val="000000"/>
                <w:sz w:val="18"/>
                <w:szCs w:val="18"/>
                <w:lang w:val="es-ES" w:eastAsia="es-ES"/>
              </w:rPr>
              <w:t xml:space="preserve">ZONA / </w:t>
            </w:r>
            <w:bookmarkEnd w:id="0"/>
            <w:r w:rsidR="00A5521A" w:rsidRPr="00F00B1F">
              <w:rPr>
                <w:rFonts w:ascii="Cambria" w:eastAsia="Times New Roman" w:hAnsi="Cambria" w:cs="Calibri"/>
                <w:b/>
                <w:bCs/>
                <w:color w:val="000000"/>
                <w:sz w:val="18"/>
                <w:szCs w:val="18"/>
                <w:lang w:val="es-ES" w:eastAsia="es-ES"/>
              </w:rPr>
              <w:t>AGREGACIÓN</w:t>
            </w:r>
          </w:p>
        </w:tc>
        <w:tc>
          <w:tcPr>
            <w:tcW w:w="0" w:type="auto"/>
            <w:tcBorders>
              <w:top w:val="single" w:sz="8" w:space="0" w:color="auto"/>
              <w:left w:val="nil"/>
              <w:bottom w:val="single" w:sz="4" w:space="0" w:color="auto"/>
              <w:right w:val="single" w:sz="4" w:space="0" w:color="auto"/>
            </w:tcBorders>
            <w:shd w:val="clear" w:color="auto" w:fill="auto"/>
            <w:vAlign w:val="center"/>
            <w:hideMark/>
          </w:tcPr>
          <w:p w:rsidR="00046388" w:rsidRPr="00F00B1F" w:rsidRDefault="00046388" w:rsidP="00046388">
            <w:pPr>
              <w:spacing w:after="0"/>
              <w:jc w:val="center"/>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CANTIDAD</w:t>
            </w:r>
            <w:r w:rsidRPr="00F00B1F">
              <w:rPr>
                <w:rFonts w:ascii="Cambria" w:eastAsia="Times New Roman" w:hAnsi="Cambria" w:cs="Calibri"/>
                <w:b/>
                <w:bCs/>
                <w:color w:val="000000"/>
                <w:sz w:val="18"/>
                <w:szCs w:val="18"/>
                <w:lang w:val="es-ES" w:eastAsia="es-ES"/>
              </w:rPr>
              <w:br/>
              <w:t xml:space="preserve"> AGREGACIONES</w:t>
            </w:r>
          </w:p>
        </w:tc>
        <w:tc>
          <w:tcPr>
            <w:tcW w:w="0" w:type="auto"/>
            <w:tcBorders>
              <w:top w:val="single" w:sz="8" w:space="0" w:color="auto"/>
              <w:left w:val="nil"/>
              <w:bottom w:val="single" w:sz="4" w:space="0" w:color="auto"/>
              <w:right w:val="nil"/>
            </w:tcBorders>
            <w:shd w:val="clear" w:color="auto" w:fill="auto"/>
            <w:noWrap/>
            <w:vAlign w:val="center"/>
            <w:hideMark/>
          </w:tcPr>
          <w:p w:rsidR="00046388" w:rsidRPr="00F00B1F" w:rsidRDefault="00A5521A" w:rsidP="00046388">
            <w:pPr>
              <w:spacing w:after="0"/>
              <w:jc w:val="center"/>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ÁREA</w:t>
            </w:r>
            <w:r w:rsidR="00046388" w:rsidRPr="00F00B1F">
              <w:rPr>
                <w:rFonts w:ascii="Cambria" w:eastAsia="Times New Roman" w:hAnsi="Cambria" w:cs="Calibri"/>
                <w:b/>
                <w:bCs/>
                <w:color w:val="000000"/>
                <w:sz w:val="18"/>
                <w:szCs w:val="18"/>
                <w:lang w:val="es-ES" w:eastAsia="es-ES"/>
              </w:rPr>
              <w:t xml:space="preserve"> (HA)</w:t>
            </w:r>
          </w:p>
        </w:tc>
        <w:tc>
          <w:tcPr>
            <w:tcW w:w="0" w:type="auto"/>
            <w:tcBorders>
              <w:top w:val="single" w:sz="8" w:space="0" w:color="auto"/>
              <w:left w:val="single" w:sz="4" w:space="0" w:color="auto"/>
              <w:bottom w:val="single" w:sz="4" w:space="0" w:color="auto"/>
              <w:right w:val="single" w:sz="8" w:space="0" w:color="auto"/>
            </w:tcBorders>
            <w:shd w:val="clear" w:color="auto" w:fill="auto"/>
            <w:noWrap/>
            <w:vAlign w:val="center"/>
            <w:hideMark/>
          </w:tcPr>
          <w:p w:rsidR="00046388" w:rsidRPr="00F00B1F" w:rsidRDefault="00046388" w:rsidP="00046388">
            <w:pPr>
              <w:spacing w:after="0"/>
              <w:jc w:val="center"/>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REPRESENTATIVIDAD</w:t>
            </w:r>
          </w:p>
        </w:tc>
      </w:tr>
      <w:tr w:rsidR="00046388" w:rsidRPr="00F00B1F" w:rsidTr="00046388">
        <w:trPr>
          <w:trHeight w:val="375"/>
          <w:jc w:val="center"/>
        </w:trPr>
        <w:tc>
          <w:tcPr>
            <w:tcW w:w="0" w:type="auto"/>
            <w:tcBorders>
              <w:top w:val="nil"/>
              <w:left w:val="single" w:sz="8" w:space="0" w:color="auto"/>
              <w:bottom w:val="single" w:sz="4" w:space="0" w:color="auto"/>
              <w:right w:val="single" w:sz="4" w:space="0" w:color="auto"/>
            </w:tcBorders>
            <w:shd w:val="clear" w:color="000000" w:fill="92D050"/>
            <w:noWrap/>
            <w:vAlign w:val="bottom"/>
            <w:hideMark/>
          </w:tcPr>
          <w:p w:rsidR="00046388" w:rsidRPr="00F00B1F" w:rsidRDefault="00046388" w:rsidP="00046388">
            <w:pPr>
              <w:spacing w:after="0"/>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1702ZH01</w:t>
            </w:r>
          </w:p>
        </w:tc>
        <w:tc>
          <w:tcPr>
            <w:tcW w:w="0" w:type="auto"/>
            <w:tcBorders>
              <w:top w:val="nil"/>
              <w:left w:val="nil"/>
              <w:bottom w:val="single" w:sz="4" w:space="0" w:color="auto"/>
              <w:right w:val="single" w:sz="4"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8394</w:t>
            </w:r>
          </w:p>
        </w:tc>
        <w:tc>
          <w:tcPr>
            <w:tcW w:w="0" w:type="auto"/>
            <w:tcBorders>
              <w:top w:val="nil"/>
              <w:left w:val="nil"/>
              <w:bottom w:val="single" w:sz="4" w:space="0" w:color="auto"/>
              <w:right w:val="nil"/>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8619,70</w:t>
            </w:r>
          </w:p>
        </w:tc>
        <w:tc>
          <w:tcPr>
            <w:tcW w:w="0" w:type="auto"/>
            <w:tcBorders>
              <w:top w:val="nil"/>
              <w:left w:val="single" w:sz="4" w:space="0" w:color="auto"/>
              <w:bottom w:val="single" w:sz="4" w:space="0" w:color="auto"/>
              <w:right w:val="single" w:sz="8"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15,58</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CICLO CORTO</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3260</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1799,71</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3,253</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PASTOS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2850</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3301,41</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5,967</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VEGETACIÓN</w:t>
            </w:r>
            <w:r w:rsidR="00046388" w:rsidRPr="00F00B1F">
              <w:rPr>
                <w:rFonts w:ascii="Cambria" w:eastAsia="Times New Roman" w:hAnsi="Cambria" w:cs="Calibri"/>
                <w:color w:val="000000"/>
                <w:sz w:val="18"/>
                <w:szCs w:val="18"/>
                <w:lang w:val="es-ES" w:eastAsia="es-ES"/>
              </w:rPr>
              <w:t xml:space="preserve"> NATURAL</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1306</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2455,08</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4,438</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MADERABLE</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575</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652,35</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1,179</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CONSTRUIDA</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136</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12,08</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0,022</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HUERTA</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125</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17,96</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0,032</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CONÍFERAS</w:t>
            </w:r>
            <w:r w:rsidR="00046388" w:rsidRPr="00F00B1F">
              <w:rPr>
                <w:rFonts w:ascii="Cambria" w:eastAsia="Times New Roman" w:hAnsi="Cambria" w:cs="Calibri"/>
                <w:color w:val="000000"/>
                <w:sz w:val="18"/>
                <w:szCs w:val="18"/>
                <w:lang w:val="es-ES" w:eastAsia="es-ES"/>
              </w:rPr>
              <w:t xml:space="preserve"> MADERABLES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82</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315,81</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0,571</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OTRAS </w:t>
            </w:r>
            <w:r w:rsidR="00A5521A" w:rsidRPr="00F00B1F">
              <w:rPr>
                <w:rFonts w:ascii="Cambria" w:eastAsia="Times New Roman" w:hAnsi="Cambria" w:cs="Calibri"/>
                <w:color w:val="000000"/>
                <w:sz w:val="18"/>
                <w:szCs w:val="18"/>
                <w:lang w:val="es-ES" w:eastAsia="es-ES"/>
              </w:rPr>
              <w:t>ÁREAS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27</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5,54</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0,010</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OTRAS (COBERTURAS VEGETALES)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16</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10,01</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0,018</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lastRenderedPageBreak/>
              <w:t>FRUTALES SEMIPERMANENTES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1,93</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0,003</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FLOR SIN </w:t>
            </w:r>
            <w:r w:rsidR="00A5521A" w:rsidRPr="00F00B1F">
              <w:rPr>
                <w:rFonts w:ascii="Cambria" w:eastAsia="Times New Roman" w:hAnsi="Cambria" w:cs="Calibri"/>
                <w:color w:val="000000"/>
                <w:sz w:val="18"/>
                <w:szCs w:val="18"/>
                <w:lang w:val="es-ES" w:eastAsia="es-ES"/>
              </w:rPr>
              <w:t>PROTECCIÓN</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46,58</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0,084</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SIN COBERTURA VEGETAL</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1,24</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0,002</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000000" w:fill="92D050"/>
            <w:noWrap/>
            <w:vAlign w:val="bottom"/>
            <w:hideMark/>
          </w:tcPr>
          <w:p w:rsidR="00046388" w:rsidRPr="00F00B1F" w:rsidRDefault="00046388" w:rsidP="00046388">
            <w:pPr>
              <w:spacing w:after="0"/>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1702ZH02</w:t>
            </w:r>
          </w:p>
        </w:tc>
        <w:tc>
          <w:tcPr>
            <w:tcW w:w="0" w:type="auto"/>
            <w:tcBorders>
              <w:top w:val="nil"/>
              <w:left w:val="nil"/>
              <w:bottom w:val="single" w:sz="4" w:space="0" w:color="auto"/>
              <w:right w:val="single" w:sz="4"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7045</w:t>
            </w:r>
          </w:p>
        </w:tc>
        <w:tc>
          <w:tcPr>
            <w:tcW w:w="0" w:type="auto"/>
            <w:tcBorders>
              <w:top w:val="nil"/>
              <w:left w:val="nil"/>
              <w:bottom w:val="single" w:sz="4" w:space="0" w:color="auto"/>
              <w:right w:val="nil"/>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8005,99</w:t>
            </w:r>
          </w:p>
        </w:tc>
        <w:tc>
          <w:tcPr>
            <w:tcW w:w="0" w:type="auto"/>
            <w:tcBorders>
              <w:top w:val="nil"/>
              <w:left w:val="single" w:sz="4" w:space="0" w:color="auto"/>
              <w:bottom w:val="single" w:sz="4" w:space="0" w:color="auto"/>
              <w:right w:val="single" w:sz="8"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14,47</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PASTOS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3264</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3755,23</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6,788</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VEGETACIÓN</w:t>
            </w:r>
            <w:r w:rsidR="00046388" w:rsidRPr="00F00B1F">
              <w:rPr>
                <w:rFonts w:ascii="Cambria" w:eastAsia="Times New Roman" w:hAnsi="Cambria" w:cs="Calibri"/>
                <w:color w:val="000000"/>
                <w:sz w:val="18"/>
                <w:szCs w:val="18"/>
                <w:lang w:val="es-ES" w:eastAsia="es-ES"/>
              </w:rPr>
              <w:t xml:space="preserve"> NATURAL</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1605</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3034,81</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5,486</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CICLO CORTO</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1160</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489,05</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0,884</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MADERABLE</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411</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464,52</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0,840</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CONSTRUIDA</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284</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26,68</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0,048</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HUERTA</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180</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24,99</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0,045</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FLOR SIN </w:t>
            </w:r>
            <w:r w:rsidR="00A5521A" w:rsidRPr="00F00B1F">
              <w:rPr>
                <w:rFonts w:ascii="Cambria" w:eastAsia="Times New Roman" w:hAnsi="Cambria" w:cs="Calibri"/>
                <w:color w:val="000000"/>
                <w:sz w:val="18"/>
                <w:szCs w:val="18"/>
                <w:lang w:val="es-ES" w:eastAsia="es-ES"/>
              </w:rPr>
              <w:t>PROTECCIÓN</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58</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95,42</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0,172</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CONÍFERAS</w:t>
            </w:r>
            <w:r w:rsidR="00046388" w:rsidRPr="00F00B1F">
              <w:rPr>
                <w:rFonts w:ascii="Cambria" w:eastAsia="Times New Roman" w:hAnsi="Cambria" w:cs="Calibri"/>
                <w:color w:val="000000"/>
                <w:sz w:val="18"/>
                <w:szCs w:val="18"/>
                <w:lang w:val="es-ES" w:eastAsia="es-ES"/>
              </w:rPr>
              <w:t xml:space="preserve"> MADERABLES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37</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99,62</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0,180</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OTRAS </w:t>
            </w:r>
            <w:r w:rsidR="00A5521A" w:rsidRPr="00F00B1F">
              <w:rPr>
                <w:rFonts w:ascii="Cambria" w:eastAsia="Times New Roman" w:hAnsi="Cambria" w:cs="Calibri"/>
                <w:color w:val="000000"/>
                <w:sz w:val="18"/>
                <w:szCs w:val="18"/>
                <w:lang w:val="es-ES" w:eastAsia="es-ES"/>
              </w:rPr>
              <w:t>ÁREAS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27</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3,65</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0,007</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OTRAS (COBERTURAS VEGETALES)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9,69</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0,018</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SEMIPERMANENTES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0,30</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0,001</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A5521A"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SIN COBERTURA VEGETAL</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1,66</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0,003</w:t>
            </w:r>
          </w:p>
        </w:tc>
      </w:tr>
      <w:tr w:rsidR="00046388" w:rsidRPr="00F00B1F" w:rsidTr="00046388">
        <w:trPr>
          <w:trHeight w:val="315"/>
          <w:jc w:val="center"/>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DIVERSOS USOS</w:t>
            </w:r>
          </w:p>
        </w:tc>
        <w:tc>
          <w:tcPr>
            <w:tcW w:w="0" w:type="auto"/>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w:t>
            </w:r>
          </w:p>
        </w:tc>
        <w:tc>
          <w:tcPr>
            <w:tcW w:w="0" w:type="auto"/>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0,38</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0,001</w:t>
            </w:r>
          </w:p>
        </w:tc>
      </w:tr>
    </w:tbl>
    <w:p w:rsidR="00046388" w:rsidRDefault="00046388">
      <w:pPr>
        <w:spacing w:line="276" w:lineRule="auto"/>
        <w:rPr>
          <w:rFonts w:asciiTheme="majorHAnsi" w:hAnsiTheme="majorHAnsi"/>
          <w:noProof/>
          <w:lang w:val="es-ES" w:eastAsia="es-ES"/>
        </w:rPr>
      </w:pPr>
    </w:p>
    <w:p w:rsidR="00046388" w:rsidRDefault="00046388">
      <w:pPr>
        <w:spacing w:line="276" w:lineRule="auto"/>
        <w:rPr>
          <w:rFonts w:asciiTheme="majorHAnsi" w:hAnsiTheme="majorHAnsi"/>
          <w:noProof/>
          <w:lang w:val="es-ES" w:eastAsia="es-ES"/>
        </w:rPr>
      </w:pPr>
    </w:p>
    <w:p w:rsidR="00046388" w:rsidRDefault="00046388">
      <w:pPr>
        <w:spacing w:line="276" w:lineRule="auto"/>
        <w:rPr>
          <w:rFonts w:asciiTheme="majorHAnsi" w:hAnsiTheme="majorHAnsi"/>
          <w:noProof/>
          <w:lang w:val="es-ES" w:eastAsia="es-ES"/>
        </w:rPr>
      </w:pPr>
    </w:p>
    <w:tbl>
      <w:tblPr>
        <w:tblW w:w="0" w:type="auto"/>
        <w:jc w:val="center"/>
        <w:tblInd w:w="-192" w:type="dxa"/>
        <w:tblCellMar>
          <w:left w:w="70" w:type="dxa"/>
          <w:right w:w="70" w:type="dxa"/>
        </w:tblCellMar>
        <w:tblLook w:val="04A0" w:firstRow="1" w:lastRow="0" w:firstColumn="1" w:lastColumn="0" w:noHBand="0" w:noVBand="1"/>
      </w:tblPr>
      <w:tblGrid>
        <w:gridCol w:w="2569"/>
        <w:gridCol w:w="1311"/>
        <w:gridCol w:w="957"/>
        <w:gridCol w:w="1598"/>
      </w:tblGrid>
      <w:tr w:rsidR="00046388" w:rsidRPr="00F00B1F" w:rsidTr="00046388">
        <w:trPr>
          <w:trHeight w:val="315"/>
          <w:jc w:val="center"/>
        </w:trPr>
        <w:tc>
          <w:tcPr>
            <w:tcW w:w="2569" w:type="dxa"/>
            <w:tcBorders>
              <w:top w:val="single" w:sz="4" w:space="0" w:color="auto"/>
              <w:left w:val="single" w:sz="8" w:space="0" w:color="auto"/>
              <w:bottom w:val="single" w:sz="4" w:space="0" w:color="auto"/>
              <w:right w:val="single" w:sz="4" w:space="0" w:color="auto"/>
            </w:tcBorders>
            <w:shd w:val="clear" w:color="000000" w:fill="92D050"/>
            <w:noWrap/>
            <w:vAlign w:val="bottom"/>
            <w:hideMark/>
          </w:tcPr>
          <w:p w:rsidR="00046388" w:rsidRPr="00F00B1F" w:rsidRDefault="00046388" w:rsidP="00046388">
            <w:pPr>
              <w:spacing w:after="0"/>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1702ZH03</w:t>
            </w:r>
          </w:p>
        </w:tc>
        <w:tc>
          <w:tcPr>
            <w:tcW w:w="1311" w:type="dxa"/>
            <w:tcBorders>
              <w:top w:val="single" w:sz="4" w:space="0" w:color="auto"/>
              <w:left w:val="nil"/>
              <w:bottom w:val="single" w:sz="4" w:space="0" w:color="auto"/>
              <w:right w:val="single" w:sz="4"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2370</w:t>
            </w:r>
          </w:p>
        </w:tc>
        <w:tc>
          <w:tcPr>
            <w:tcW w:w="957" w:type="dxa"/>
            <w:tcBorders>
              <w:top w:val="single" w:sz="4" w:space="0" w:color="auto"/>
              <w:left w:val="nil"/>
              <w:bottom w:val="single" w:sz="4" w:space="0" w:color="auto"/>
              <w:right w:val="nil"/>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5391,35</w:t>
            </w:r>
          </w:p>
        </w:tc>
        <w:tc>
          <w:tcPr>
            <w:tcW w:w="1598" w:type="dxa"/>
            <w:tcBorders>
              <w:top w:val="single" w:sz="4" w:space="0" w:color="auto"/>
              <w:left w:val="single" w:sz="4" w:space="0" w:color="auto"/>
              <w:bottom w:val="single" w:sz="4" w:space="0" w:color="auto"/>
              <w:right w:val="single" w:sz="8"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9,75</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CICLO CORTO</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594</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308,41</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0,557</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PASTOS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571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2374,15</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4,291</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VEGETACIÓN</w:t>
            </w:r>
            <w:r w:rsidR="00046388" w:rsidRPr="00F00B1F">
              <w:rPr>
                <w:rFonts w:ascii="Cambria" w:eastAsia="Times New Roman" w:hAnsi="Cambria" w:cs="Calibri"/>
                <w:color w:val="000000"/>
                <w:sz w:val="18"/>
                <w:szCs w:val="18"/>
                <w:lang w:val="es-ES" w:eastAsia="es-ES"/>
              </w:rPr>
              <w:t xml:space="preserve"> NATURAL</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488</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940,84</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1,701</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CONSTRUIDA</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259</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69,43</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0,125</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FLOR SIN </w:t>
            </w:r>
            <w:r w:rsidR="0039444F" w:rsidRPr="00F00B1F">
              <w:rPr>
                <w:rFonts w:ascii="Cambria" w:eastAsia="Times New Roman" w:hAnsi="Cambria" w:cs="Calibri"/>
                <w:color w:val="000000"/>
                <w:sz w:val="18"/>
                <w:szCs w:val="18"/>
                <w:lang w:val="es-ES" w:eastAsia="es-ES"/>
              </w:rPr>
              <w:t>PROTECCIÓN</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175</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1118,77</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2,022</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MADERABLE</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161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512,94</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0,927</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HUERTA</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79</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13,23</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0,024</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OTRAS </w:t>
            </w:r>
            <w:r w:rsidR="0039444F" w:rsidRPr="00F00B1F">
              <w:rPr>
                <w:rFonts w:ascii="Cambria" w:eastAsia="Times New Roman" w:hAnsi="Cambria" w:cs="Calibri"/>
                <w:color w:val="000000"/>
                <w:sz w:val="18"/>
                <w:szCs w:val="18"/>
                <w:lang w:val="es-ES" w:eastAsia="es-ES"/>
              </w:rPr>
              <w:t>ÁREAS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13,10</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0,024</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OTRAS (COBERTURAS VEGETALES)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27,94</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0,050</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SEMIPERMANENTES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0,69</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0,001</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CONÍFERAS</w:t>
            </w:r>
            <w:r w:rsidR="00046388" w:rsidRPr="00F00B1F">
              <w:rPr>
                <w:rFonts w:ascii="Cambria" w:eastAsia="Times New Roman" w:hAnsi="Cambria" w:cs="Calibri"/>
                <w:color w:val="000000"/>
                <w:sz w:val="18"/>
                <w:szCs w:val="18"/>
                <w:lang w:val="es-ES" w:eastAsia="es-ES"/>
              </w:rPr>
              <w:t xml:space="preserve"> MADERABLES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6,41</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0,012</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SIN COBERTURA VEGETAL</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5,44</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0,010</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000000" w:fill="92D050"/>
            <w:noWrap/>
            <w:vAlign w:val="bottom"/>
            <w:hideMark/>
          </w:tcPr>
          <w:p w:rsidR="00046388" w:rsidRPr="00F00B1F" w:rsidRDefault="00046388" w:rsidP="00046388">
            <w:pPr>
              <w:spacing w:after="0"/>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1702ZH04</w:t>
            </w:r>
          </w:p>
        </w:tc>
        <w:tc>
          <w:tcPr>
            <w:tcW w:w="1311" w:type="dxa"/>
            <w:tcBorders>
              <w:top w:val="nil"/>
              <w:left w:val="nil"/>
              <w:bottom w:val="single" w:sz="4" w:space="0" w:color="auto"/>
              <w:right w:val="single" w:sz="4"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27102</w:t>
            </w:r>
          </w:p>
        </w:tc>
        <w:tc>
          <w:tcPr>
            <w:tcW w:w="957" w:type="dxa"/>
            <w:tcBorders>
              <w:top w:val="nil"/>
              <w:left w:val="nil"/>
              <w:bottom w:val="single" w:sz="4" w:space="0" w:color="auto"/>
              <w:right w:val="nil"/>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26120,90</w:t>
            </w:r>
          </w:p>
        </w:tc>
        <w:tc>
          <w:tcPr>
            <w:tcW w:w="1598" w:type="dxa"/>
            <w:tcBorders>
              <w:top w:val="nil"/>
              <w:left w:val="single" w:sz="4" w:space="0" w:color="auto"/>
              <w:bottom w:val="single" w:sz="4" w:space="0" w:color="auto"/>
              <w:right w:val="single" w:sz="8"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47,21</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CICLO CORTO</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12137</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5343,29</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9,6583</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VEGETACIÓN</w:t>
            </w:r>
            <w:r w:rsidR="00046388" w:rsidRPr="00F00B1F">
              <w:rPr>
                <w:rFonts w:ascii="Cambria" w:eastAsia="Times New Roman" w:hAnsi="Cambria" w:cs="Calibri"/>
                <w:color w:val="000000"/>
                <w:sz w:val="18"/>
                <w:szCs w:val="18"/>
                <w:lang w:val="es-ES" w:eastAsia="es-ES"/>
              </w:rPr>
              <w:t xml:space="preserve"> NATURAL</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7609</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13843,36</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25,0226</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PASTOS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4606</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3680,52</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6,6527</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MADERABLE</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1264</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2402,08</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4,3419</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lastRenderedPageBreak/>
              <w:t>HUERTA</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612</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134,19</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0,2426</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CONSTRUIDA</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449</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49,45</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0,0894</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FLOR SIN </w:t>
            </w:r>
            <w:r w:rsidR="0039444F" w:rsidRPr="00F00B1F">
              <w:rPr>
                <w:rFonts w:ascii="Cambria" w:eastAsia="Times New Roman" w:hAnsi="Cambria" w:cs="Calibri"/>
                <w:color w:val="000000"/>
                <w:sz w:val="18"/>
                <w:szCs w:val="18"/>
                <w:lang w:val="es-ES" w:eastAsia="es-ES"/>
              </w:rPr>
              <w:t>PROTECCIÓN</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134</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74,64</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0,1349</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OTRAS </w:t>
            </w:r>
            <w:r w:rsidR="0039444F" w:rsidRPr="00F00B1F">
              <w:rPr>
                <w:rFonts w:ascii="Cambria" w:eastAsia="Times New Roman" w:hAnsi="Cambria" w:cs="Calibri"/>
                <w:color w:val="000000"/>
                <w:sz w:val="18"/>
                <w:szCs w:val="18"/>
                <w:lang w:val="es-ES" w:eastAsia="es-ES"/>
              </w:rPr>
              <w:t>ÁREAS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57,70</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0,1043</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OTRAS (COBERTURAS VEGETALES)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83</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37,36</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0,0675</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CONÍFERAS</w:t>
            </w:r>
            <w:r w:rsidR="00046388" w:rsidRPr="00F00B1F">
              <w:rPr>
                <w:rFonts w:ascii="Cambria" w:eastAsia="Times New Roman" w:hAnsi="Cambria" w:cs="Calibri"/>
                <w:color w:val="000000"/>
                <w:sz w:val="18"/>
                <w:szCs w:val="18"/>
                <w:lang w:val="es-ES" w:eastAsia="es-ES"/>
              </w:rPr>
              <w:t xml:space="preserve"> MADERABLES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68</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474,52</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0,8577</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SIN COBERTURA VEGETAL</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14</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23,10</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0,0418</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SEMIPERMANENTES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0,50</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0,0009</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CACAO</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0,09</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0,0002</w:t>
            </w:r>
          </w:p>
        </w:tc>
      </w:tr>
      <w:tr w:rsidR="00046388" w:rsidRPr="00F00B1F" w:rsidTr="00046388">
        <w:trPr>
          <w:trHeight w:val="315"/>
          <w:jc w:val="center"/>
        </w:trPr>
        <w:tc>
          <w:tcPr>
            <w:tcW w:w="2569"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PERMANENTES</w:t>
            </w:r>
          </w:p>
        </w:tc>
        <w:tc>
          <w:tcPr>
            <w:tcW w:w="1311"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w:t>
            </w:r>
          </w:p>
        </w:tc>
        <w:tc>
          <w:tcPr>
            <w:tcW w:w="957"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0,11</w:t>
            </w:r>
          </w:p>
        </w:tc>
        <w:tc>
          <w:tcPr>
            <w:tcW w:w="1598"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0,0002</w:t>
            </w:r>
          </w:p>
        </w:tc>
      </w:tr>
    </w:tbl>
    <w:p w:rsidR="00046388" w:rsidRDefault="00046388">
      <w:pPr>
        <w:spacing w:line="276" w:lineRule="auto"/>
        <w:rPr>
          <w:rFonts w:asciiTheme="majorHAnsi" w:hAnsiTheme="majorHAnsi" w:cstheme="majorHAnsi"/>
          <w:sz w:val="22"/>
          <w:szCs w:val="22"/>
          <w:lang w:val="es-EC"/>
        </w:rPr>
      </w:pPr>
    </w:p>
    <w:p w:rsidR="002715DE" w:rsidRDefault="002715DE">
      <w:pPr>
        <w:spacing w:line="276" w:lineRule="auto"/>
        <w:rPr>
          <w:rFonts w:asciiTheme="majorHAnsi" w:hAnsiTheme="majorHAnsi" w:cstheme="majorHAnsi"/>
          <w:sz w:val="22"/>
          <w:szCs w:val="22"/>
          <w:lang w:val="es-EC"/>
        </w:rPr>
      </w:pPr>
    </w:p>
    <w:tbl>
      <w:tblPr>
        <w:tblW w:w="0" w:type="auto"/>
        <w:jc w:val="center"/>
        <w:tblInd w:w="-870" w:type="dxa"/>
        <w:tblCellMar>
          <w:left w:w="70" w:type="dxa"/>
          <w:right w:w="70" w:type="dxa"/>
        </w:tblCellMar>
        <w:tblLook w:val="04A0" w:firstRow="1" w:lastRow="0" w:firstColumn="1" w:lastColumn="0" w:noHBand="0" w:noVBand="1"/>
      </w:tblPr>
      <w:tblGrid>
        <w:gridCol w:w="2454"/>
        <w:gridCol w:w="1276"/>
        <w:gridCol w:w="1016"/>
        <w:gridCol w:w="1701"/>
      </w:tblGrid>
      <w:tr w:rsidR="00046388" w:rsidRPr="00F00B1F" w:rsidTr="00046388">
        <w:trPr>
          <w:trHeight w:val="315"/>
          <w:jc w:val="center"/>
        </w:trPr>
        <w:tc>
          <w:tcPr>
            <w:tcW w:w="2454" w:type="dxa"/>
            <w:tcBorders>
              <w:top w:val="single" w:sz="4" w:space="0" w:color="auto"/>
              <w:left w:val="single" w:sz="8" w:space="0" w:color="auto"/>
              <w:bottom w:val="single" w:sz="4" w:space="0" w:color="auto"/>
              <w:right w:val="single" w:sz="4" w:space="0" w:color="auto"/>
            </w:tcBorders>
            <w:shd w:val="clear" w:color="000000" w:fill="92D050"/>
            <w:noWrap/>
            <w:vAlign w:val="bottom"/>
            <w:hideMark/>
          </w:tcPr>
          <w:p w:rsidR="00046388" w:rsidRPr="00F00B1F" w:rsidRDefault="00046388" w:rsidP="00046388">
            <w:pPr>
              <w:spacing w:after="0"/>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1702ZH05</w:t>
            </w:r>
          </w:p>
        </w:tc>
        <w:tc>
          <w:tcPr>
            <w:tcW w:w="1276" w:type="dxa"/>
            <w:tcBorders>
              <w:top w:val="single" w:sz="4" w:space="0" w:color="auto"/>
              <w:left w:val="nil"/>
              <w:bottom w:val="single" w:sz="4" w:space="0" w:color="auto"/>
              <w:right w:val="single" w:sz="4"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1996</w:t>
            </w:r>
          </w:p>
        </w:tc>
        <w:tc>
          <w:tcPr>
            <w:tcW w:w="992" w:type="dxa"/>
            <w:tcBorders>
              <w:top w:val="single" w:sz="4" w:space="0" w:color="auto"/>
              <w:left w:val="nil"/>
              <w:bottom w:val="single" w:sz="4" w:space="0" w:color="auto"/>
              <w:right w:val="nil"/>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2381,09</w:t>
            </w:r>
          </w:p>
        </w:tc>
        <w:tc>
          <w:tcPr>
            <w:tcW w:w="1701" w:type="dxa"/>
            <w:tcBorders>
              <w:top w:val="single" w:sz="4" w:space="0" w:color="auto"/>
              <w:left w:val="single" w:sz="4" w:space="0" w:color="auto"/>
              <w:bottom w:val="single" w:sz="4" w:space="0" w:color="auto"/>
              <w:right w:val="single" w:sz="8"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4,30</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CICLO CORTO</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762</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420,03</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0,759</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VEGETACIÓN</w:t>
            </w:r>
            <w:r w:rsidR="00046388" w:rsidRPr="00F00B1F">
              <w:rPr>
                <w:rFonts w:ascii="Cambria" w:eastAsia="Times New Roman" w:hAnsi="Cambria" w:cs="Calibri"/>
                <w:color w:val="000000"/>
                <w:sz w:val="18"/>
                <w:szCs w:val="18"/>
                <w:lang w:val="es-ES" w:eastAsia="es-ES"/>
              </w:rPr>
              <w:t xml:space="preserve"> NATURAL</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726</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1209,98</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2,187</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MADERABLE</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159</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344,02</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0,622</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PASTOS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114</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111,78</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0,202</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HUERTA</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70</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23,86</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0,043</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CONSTRUIDA</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67</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8,56</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0,015</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FLOR SIN </w:t>
            </w:r>
            <w:r w:rsidR="0039444F" w:rsidRPr="00F00B1F">
              <w:rPr>
                <w:rFonts w:ascii="Cambria" w:eastAsia="Times New Roman" w:hAnsi="Cambria" w:cs="Calibri"/>
                <w:color w:val="000000"/>
                <w:sz w:val="18"/>
                <w:szCs w:val="18"/>
                <w:lang w:val="es-ES" w:eastAsia="es-ES"/>
              </w:rPr>
              <w:t>PROTECCIÓN</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45</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48,41</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0,088</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OTRAS </w:t>
            </w:r>
            <w:r w:rsidR="0039444F" w:rsidRPr="00F00B1F">
              <w:rPr>
                <w:rFonts w:ascii="Cambria" w:eastAsia="Times New Roman" w:hAnsi="Cambria" w:cs="Calibri"/>
                <w:color w:val="000000"/>
                <w:sz w:val="18"/>
                <w:szCs w:val="18"/>
                <w:lang w:val="es-ES" w:eastAsia="es-ES"/>
              </w:rPr>
              <w:t>ÁREAS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27</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8,99</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0,016</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OTRAS (COBERTURAS VEGETALES)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11</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98,38</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0,178</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CONÍFERAS</w:t>
            </w:r>
            <w:r w:rsidR="00046388" w:rsidRPr="00F00B1F">
              <w:rPr>
                <w:rFonts w:ascii="Cambria" w:eastAsia="Times New Roman" w:hAnsi="Cambria" w:cs="Calibri"/>
                <w:color w:val="000000"/>
                <w:sz w:val="18"/>
                <w:szCs w:val="18"/>
                <w:lang w:val="es-ES" w:eastAsia="es-ES"/>
              </w:rPr>
              <w:t xml:space="preserve"> MADERABLES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10</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64,46</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0,117</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PERMANENTES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3,54</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0,006</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SIN COBERTURA VEGETAL</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39,09</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0,071</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000000" w:fill="92D050"/>
            <w:noWrap/>
            <w:vAlign w:val="bottom"/>
            <w:hideMark/>
          </w:tcPr>
          <w:p w:rsidR="00046388" w:rsidRPr="00F00B1F" w:rsidRDefault="00046388" w:rsidP="00046388">
            <w:pPr>
              <w:spacing w:after="0"/>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1702ZH06</w:t>
            </w:r>
          </w:p>
        </w:tc>
        <w:tc>
          <w:tcPr>
            <w:tcW w:w="1276" w:type="dxa"/>
            <w:tcBorders>
              <w:top w:val="nil"/>
              <w:left w:val="nil"/>
              <w:bottom w:val="single" w:sz="4" w:space="0" w:color="auto"/>
              <w:right w:val="single" w:sz="4"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4379</w:t>
            </w:r>
          </w:p>
        </w:tc>
        <w:tc>
          <w:tcPr>
            <w:tcW w:w="992" w:type="dxa"/>
            <w:tcBorders>
              <w:top w:val="nil"/>
              <w:left w:val="nil"/>
              <w:bottom w:val="single" w:sz="4" w:space="0" w:color="auto"/>
              <w:right w:val="nil"/>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4804,31</w:t>
            </w:r>
          </w:p>
        </w:tc>
        <w:tc>
          <w:tcPr>
            <w:tcW w:w="1701" w:type="dxa"/>
            <w:tcBorders>
              <w:top w:val="nil"/>
              <w:left w:val="single" w:sz="4" w:space="0" w:color="auto"/>
              <w:bottom w:val="single" w:sz="4" w:space="0" w:color="auto"/>
              <w:right w:val="single" w:sz="8" w:space="0" w:color="auto"/>
            </w:tcBorders>
            <w:shd w:val="clear" w:color="000000" w:fill="92D050"/>
            <w:noWrap/>
            <w:vAlign w:val="bottom"/>
            <w:hideMark/>
          </w:tcPr>
          <w:p w:rsidR="00046388" w:rsidRPr="00F00B1F" w:rsidRDefault="00046388" w:rsidP="00046388">
            <w:pPr>
              <w:spacing w:after="0"/>
              <w:jc w:val="right"/>
              <w:rPr>
                <w:rFonts w:ascii="Cambria" w:eastAsia="Times New Roman" w:hAnsi="Cambria" w:cs="Calibri"/>
                <w:b/>
                <w:bCs/>
                <w:color w:val="000000"/>
                <w:sz w:val="18"/>
                <w:szCs w:val="18"/>
                <w:lang w:val="es-ES" w:eastAsia="es-ES"/>
              </w:rPr>
            </w:pPr>
            <w:r w:rsidRPr="00F00B1F">
              <w:rPr>
                <w:rFonts w:ascii="Cambria" w:eastAsia="Times New Roman" w:hAnsi="Cambria" w:cs="Calibri"/>
                <w:b/>
                <w:bCs/>
                <w:color w:val="000000"/>
                <w:sz w:val="18"/>
                <w:szCs w:val="18"/>
                <w:lang w:val="es-ES" w:eastAsia="es-ES"/>
              </w:rPr>
              <w:t>8,68</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VEGETACIÓN</w:t>
            </w:r>
            <w:r w:rsidR="00046388" w:rsidRPr="00F00B1F">
              <w:rPr>
                <w:rFonts w:ascii="Cambria" w:eastAsia="Times New Roman" w:hAnsi="Cambria" w:cs="Calibri"/>
                <w:color w:val="000000"/>
                <w:sz w:val="18"/>
                <w:szCs w:val="18"/>
                <w:lang w:val="es-ES" w:eastAsia="es-ES"/>
              </w:rPr>
              <w:t xml:space="preserve"> NATURAL</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1787</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2364,82</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4,275</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CICLO CORTO</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1349</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949,94</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1,717</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CONSTRUIDA</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281</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32,22</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0,058</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HUERTA</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265</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66,81</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0,121</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MADERABLE</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237</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421,56</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0,762</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PASTOS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183</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82,36</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0,149</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PERMANENTES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75</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43,45</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0,079</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FLOR SIN </w:t>
            </w:r>
            <w:r w:rsidR="0039444F" w:rsidRPr="00F00B1F">
              <w:rPr>
                <w:rFonts w:ascii="Cambria" w:eastAsia="Times New Roman" w:hAnsi="Cambria" w:cs="Calibri"/>
                <w:color w:val="000000"/>
                <w:sz w:val="18"/>
                <w:szCs w:val="18"/>
                <w:lang w:val="es-ES" w:eastAsia="es-ES"/>
              </w:rPr>
              <w:t>PROTECCIÓN</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52</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125,44</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0,227</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 xml:space="preserve">OTRAS </w:t>
            </w:r>
            <w:r w:rsidR="0039444F" w:rsidRPr="00F00B1F">
              <w:rPr>
                <w:rFonts w:ascii="Cambria" w:eastAsia="Times New Roman" w:hAnsi="Cambria" w:cs="Calibri"/>
                <w:color w:val="000000"/>
                <w:sz w:val="18"/>
                <w:szCs w:val="18"/>
                <w:lang w:val="es-ES" w:eastAsia="es-ES"/>
              </w:rPr>
              <w:t>ÁREAS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37</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8,97</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0,016</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OTRAS (COBERTURAS VEGETALES)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36</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26,42</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0,048</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ÁREA</w:t>
            </w:r>
            <w:r w:rsidR="00046388" w:rsidRPr="00F00B1F">
              <w:rPr>
                <w:rFonts w:ascii="Cambria" w:eastAsia="Times New Roman" w:hAnsi="Cambria" w:cs="Calibri"/>
                <w:color w:val="000000"/>
                <w:sz w:val="18"/>
                <w:szCs w:val="18"/>
                <w:lang w:val="es-ES" w:eastAsia="es-ES"/>
              </w:rPr>
              <w:t xml:space="preserve"> SIN COBERTURA VEGETAL</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34</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368,62</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0,666</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39444F"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lastRenderedPageBreak/>
              <w:t>CONÍFERAS</w:t>
            </w:r>
            <w:r w:rsidR="00046388" w:rsidRPr="00F00B1F">
              <w:rPr>
                <w:rFonts w:ascii="Cambria" w:eastAsia="Times New Roman" w:hAnsi="Cambria" w:cs="Calibri"/>
                <w:color w:val="000000"/>
                <w:sz w:val="18"/>
                <w:szCs w:val="18"/>
                <w:lang w:val="es-ES" w:eastAsia="es-ES"/>
              </w:rPr>
              <w:t xml:space="preserve"> MADERABLES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25</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214,62</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0,388</w:t>
            </w:r>
          </w:p>
        </w:tc>
      </w:tr>
      <w:tr w:rsidR="00046388" w:rsidRPr="00F00B1F" w:rsidTr="00046388">
        <w:trPr>
          <w:trHeight w:val="315"/>
          <w:jc w:val="center"/>
        </w:trPr>
        <w:tc>
          <w:tcPr>
            <w:tcW w:w="2454" w:type="dxa"/>
            <w:tcBorders>
              <w:top w:val="nil"/>
              <w:left w:val="single" w:sz="8" w:space="0" w:color="auto"/>
              <w:bottom w:val="single" w:sz="4"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FRUTALES SEMIPERMANENTES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16</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5,85</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0,011</w:t>
            </w:r>
          </w:p>
        </w:tc>
      </w:tr>
      <w:tr w:rsidR="00046388" w:rsidRPr="00F00B1F" w:rsidTr="00046388">
        <w:trPr>
          <w:trHeight w:val="330"/>
          <w:jc w:val="center"/>
        </w:trPr>
        <w:tc>
          <w:tcPr>
            <w:tcW w:w="2454" w:type="dxa"/>
            <w:tcBorders>
              <w:top w:val="nil"/>
              <w:left w:val="single" w:sz="8" w:space="0" w:color="auto"/>
              <w:bottom w:val="single" w:sz="8"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FORESTAL DIVERSOS USOS</w:t>
            </w:r>
          </w:p>
        </w:tc>
        <w:tc>
          <w:tcPr>
            <w:tcW w:w="1276" w:type="dxa"/>
            <w:tcBorders>
              <w:top w:val="nil"/>
              <w:left w:val="nil"/>
              <w:bottom w:val="single" w:sz="4" w:space="0" w:color="auto"/>
              <w:right w:val="single" w:sz="4"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2</w:t>
            </w:r>
          </w:p>
        </w:tc>
        <w:tc>
          <w:tcPr>
            <w:tcW w:w="992" w:type="dxa"/>
            <w:tcBorders>
              <w:top w:val="nil"/>
              <w:left w:val="nil"/>
              <w:bottom w:val="single" w:sz="4" w:space="0" w:color="auto"/>
              <w:right w:val="nil"/>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93,24</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color w:val="000000"/>
                <w:sz w:val="18"/>
                <w:szCs w:val="18"/>
                <w:lang w:val="es-ES" w:eastAsia="es-ES"/>
              </w:rPr>
            </w:pPr>
            <w:r w:rsidRPr="00F00B1F">
              <w:rPr>
                <w:rFonts w:ascii="Cambria" w:eastAsia="Times New Roman" w:hAnsi="Cambria" w:cs="Calibri"/>
                <w:color w:val="000000"/>
                <w:sz w:val="18"/>
                <w:szCs w:val="18"/>
                <w:lang w:val="es-ES" w:eastAsia="es-ES"/>
              </w:rPr>
              <w:t>0,169</w:t>
            </w:r>
          </w:p>
        </w:tc>
      </w:tr>
      <w:tr w:rsidR="00046388" w:rsidRPr="00F00B1F" w:rsidTr="00046388">
        <w:trPr>
          <w:trHeight w:val="390"/>
          <w:jc w:val="center"/>
        </w:trPr>
        <w:tc>
          <w:tcPr>
            <w:tcW w:w="245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046388" w:rsidRPr="00F00B1F" w:rsidRDefault="00046388" w:rsidP="00046388">
            <w:pPr>
              <w:spacing w:after="0"/>
              <w:rPr>
                <w:rFonts w:ascii="Cambria" w:eastAsia="Times New Roman" w:hAnsi="Cambria" w:cs="Calibri"/>
                <w:b/>
                <w:bCs/>
                <w:color w:val="000000"/>
                <w:sz w:val="20"/>
                <w:szCs w:val="20"/>
                <w:lang w:val="es-ES" w:eastAsia="es-ES"/>
              </w:rPr>
            </w:pPr>
            <w:r w:rsidRPr="00F00B1F">
              <w:rPr>
                <w:rFonts w:ascii="Cambria" w:eastAsia="Times New Roman" w:hAnsi="Cambria" w:cs="Calibri"/>
                <w:b/>
                <w:bCs/>
                <w:color w:val="000000"/>
                <w:sz w:val="20"/>
                <w:szCs w:val="20"/>
                <w:lang w:val="es-ES" w:eastAsia="es-ES"/>
              </w:rPr>
              <w:t>TOTAL</w:t>
            </w:r>
          </w:p>
        </w:tc>
        <w:tc>
          <w:tcPr>
            <w:tcW w:w="1276"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b/>
                <w:bCs/>
                <w:color w:val="000000"/>
                <w:sz w:val="20"/>
                <w:szCs w:val="20"/>
                <w:lang w:val="es-ES" w:eastAsia="es-ES"/>
              </w:rPr>
            </w:pPr>
            <w:r w:rsidRPr="00F00B1F">
              <w:rPr>
                <w:rFonts w:ascii="Cambria" w:eastAsia="Times New Roman" w:hAnsi="Cambria" w:cs="Calibri"/>
                <w:b/>
                <w:bCs/>
                <w:color w:val="000000"/>
                <w:sz w:val="20"/>
                <w:szCs w:val="20"/>
                <w:lang w:val="es-ES" w:eastAsia="es-ES"/>
              </w:rPr>
              <w:t>51286,00</w:t>
            </w:r>
          </w:p>
        </w:tc>
        <w:tc>
          <w:tcPr>
            <w:tcW w:w="992" w:type="dxa"/>
            <w:tcBorders>
              <w:top w:val="single" w:sz="8" w:space="0" w:color="auto"/>
              <w:left w:val="nil"/>
              <w:bottom w:val="single" w:sz="8"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b/>
                <w:bCs/>
                <w:color w:val="000000"/>
                <w:sz w:val="20"/>
                <w:szCs w:val="20"/>
                <w:lang w:val="es-ES" w:eastAsia="es-ES"/>
              </w:rPr>
            </w:pPr>
            <w:r w:rsidRPr="00F00B1F">
              <w:rPr>
                <w:rFonts w:ascii="Cambria" w:eastAsia="Times New Roman" w:hAnsi="Cambria" w:cs="Calibri"/>
                <w:b/>
                <w:bCs/>
                <w:color w:val="000000"/>
                <w:sz w:val="20"/>
                <w:szCs w:val="20"/>
                <w:lang w:val="es-ES" w:eastAsia="es-ES"/>
              </w:rPr>
              <w:t>55323,34</w:t>
            </w:r>
          </w:p>
        </w:tc>
        <w:tc>
          <w:tcPr>
            <w:tcW w:w="1701" w:type="dxa"/>
            <w:tcBorders>
              <w:top w:val="single" w:sz="8" w:space="0" w:color="auto"/>
              <w:left w:val="nil"/>
              <w:bottom w:val="single" w:sz="8" w:space="0" w:color="auto"/>
              <w:right w:val="single" w:sz="8" w:space="0" w:color="auto"/>
            </w:tcBorders>
            <w:shd w:val="clear" w:color="auto" w:fill="auto"/>
            <w:noWrap/>
            <w:vAlign w:val="bottom"/>
            <w:hideMark/>
          </w:tcPr>
          <w:p w:rsidR="00046388" w:rsidRPr="00F00B1F" w:rsidRDefault="00046388" w:rsidP="00046388">
            <w:pPr>
              <w:spacing w:after="0"/>
              <w:jc w:val="right"/>
              <w:rPr>
                <w:rFonts w:ascii="Cambria" w:eastAsia="Times New Roman" w:hAnsi="Cambria" w:cs="Calibri"/>
                <w:b/>
                <w:bCs/>
                <w:color w:val="000000"/>
                <w:sz w:val="20"/>
                <w:szCs w:val="20"/>
                <w:lang w:val="es-ES" w:eastAsia="es-ES"/>
              </w:rPr>
            </w:pPr>
            <w:r w:rsidRPr="00F00B1F">
              <w:rPr>
                <w:rFonts w:ascii="Cambria" w:eastAsia="Times New Roman" w:hAnsi="Cambria" w:cs="Calibri"/>
                <w:b/>
                <w:bCs/>
                <w:color w:val="000000"/>
                <w:sz w:val="20"/>
                <w:szCs w:val="20"/>
                <w:lang w:val="es-ES" w:eastAsia="es-ES"/>
              </w:rPr>
              <w:t>100,00</w:t>
            </w:r>
          </w:p>
        </w:tc>
      </w:tr>
    </w:tbl>
    <w:p w:rsidR="00046388" w:rsidRDefault="00046388" w:rsidP="00532CB6">
      <w:pPr>
        <w:pStyle w:val="Sinespaciado"/>
        <w:spacing w:line="360" w:lineRule="auto"/>
        <w:jc w:val="center"/>
        <w:rPr>
          <w:rFonts w:asciiTheme="majorHAnsi" w:hAnsiTheme="majorHAnsi" w:cstheme="majorHAnsi"/>
          <w:sz w:val="22"/>
          <w:szCs w:val="22"/>
          <w:lang w:val="es-EC"/>
        </w:rPr>
      </w:pPr>
    </w:p>
    <w:p w:rsidR="00BD09BF" w:rsidRPr="00C54AF3" w:rsidRDefault="00BD09BF" w:rsidP="00532CB6">
      <w:pPr>
        <w:pStyle w:val="Sinespaciado"/>
        <w:spacing w:line="360" w:lineRule="auto"/>
        <w:jc w:val="center"/>
        <w:rPr>
          <w:rFonts w:asciiTheme="majorHAnsi" w:hAnsiTheme="majorHAnsi" w:cstheme="majorHAnsi"/>
          <w:sz w:val="22"/>
          <w:szCs w:val="22"/>
          <w:lang w:val="es-EC"/>
        </w:rPr>
      </w:pPr>
    </w:p>
    <w:p w:rsidR="00A62009" w:rsidRPr="00C54AF3" w:rsidRDefault="00A62009" w:rsidP="009D0D3D">
      <w:pPr>
        <w:pStyle w:val="Sinespaciado"/>
        <w:spacing w:line="360"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Analizada</w:t>
      </w:r>
      <w:r w:rsidR="00F00B1F">
        <w:rPr>
          <w:rFonts w:asciiTheme="majorHAnsi" w:hAnsiTheme="majorHAnsi" w:cstheme="majorHAnsi"/>
          <w:sz w:val="22"/>
          <w:szCs w:val="22"/>
          <w:lang w:val="es-EC"/>
        </w:rPr>
        <w:t xml:space="preserve"> la representatividad se procedió</w:t>
      </w:r>
      <w:r w:rsidRPr="00C54AF3">
        <w:rPr>
          <w:rFonts w:asciiTheme="majorHAnsi" w:hAnsiTheme="majorHAnsi" w:cstheme="majorHAnsi"/>
          <w:sz w:val="22"/>
          <w:szCs w:val="22"/>
          <w:lang w:val="es-EC"/>
        </w:rPr>
        <w:t xml:space="preserve"> a la ubicación geo referenciada de las muestras a obtenerse en el Estu</w:t>
      </w:r>
      <w:r w:rsidR="00E95CAA">
        <w:rPr>
          <w:rFonts w:asciiTheme="majorHAnsi" w:hAnsiTheme="majorHAnsi" w:cstheme="majorHAnsi"/>
          <w:sz w:val="22"/>
          <w:szCs w:val="22"/>
          <w:lang w:val="es-EC"/>
        </w:rPr>
        <w:t>dio de Mercado Rural. (Grafico 8</w:t>
      </w:r>
      <w:r w:rsidRPr="00C54AF3">
        <w:rPr>
          <w:rFonts w:asciiTheme="majorHAnsi" w:hAnsiTheme="majorHAnsi" w:cstheme="majorHAnsi"/>
          <w:sz w:val="22"/>
          <w:szCs w:val="22"/>
          <w:lang w:val="es-EC"/>
        </w:rPr>
        <w:t>)</w:t>
      </w:r>
    </w:p>
    <w:p w:rsidR="00EE62DF" w:rsidRPr="00C54AF3" w:rsidRDefault="00EE62DF" w:rsidP="009D0D3D">
      <w:pPr>
        <w:pStyle w:val="Sinespaciado"/>
        <w:spacing w:line="360" w:lineRule="auto"/>
        <w:rPr>
          <w:rFonts w:asciiTheme="majorHAnsi" w:hAnsiTheme="majorHAnsi" w:cstheme="majorHAnsi"/>
          <w:sz w:val="22"/>
          <w:szCs w:val="22"/>
          <w:lang w:val="es-EC"/>
        </w:rPr>
      </w:pPr>
    </w:p>
    <w:p w:rsidR="00EE62DF" w:rsidRPr="00C54AF3" w:rsidRDefault="00EE62DF" w:rsidP="009D0D3D">
      <w:pPr>
        <w:pStyle w:val="Sinespaciado"/>
        <w:spacing w:line="360" w:lineRule="auto"/>
        <w:rPr>
          <w:rFonts w:asciiTheme="majorHAnsi" w:hAnsiTheme="majorHAnsi" w:cstheme="majorHAnsi"/>
          <w:sz w:val="22"/>
          <w:szCs w:val="22"/>
          <w:lang w:val="es-EC"/>
        </w:rPr>
        <w:sectPr w:rsidR="00EE62DF" w:rsidRPr="00C54AF3" w:rsidSect="00515BAF">
          <w:headerReference w:type="default" r:id="rId19"/>
          <w:footerReference w:type="default" r:id="rId20"/>
          <w:pgSz w:w="11900" w:h="16840"/>
          <w:pgMar w:top="1985" w:right="1701" w:bottom="1440" w:left="1814" w:header="510" w:footer="454" w:gutter="0"/>
          <w:pgNumType w:start="1"/>
          <w:cols w:space="708"/>
          <w:docGrid w:linePitch="326"/>
        </w:sectPr>
      </w:pPr>
    </w:p>
    <w:p w:rsidR="00A5521A" w:rsidRDefault="00A5521A" w:rsidP="00906644">
      <w:pPr>
        <w:pStyle w:val="Sinespaciado"/>
        <w:spacing w:line="360" w:lineRule="auto"/>
        <w:jc w:val="both"/>
        <w:rPr>
          <w:rFonts w:asciiTheme="majorHAnsi" w:hAnsiTheme="majorHAnsi" w:cstheme="majorHAnsi"/>
          <w:b/>
          <w:sz w:val="22"/>
          <w:szCs w:val="22"/>
          <w:lang w:val="es-EC"/>
        </w:rPr>
      </w:pPr>
    </w:p>
    <w:p w:rsidR="006C046E" w:rsidRDefault="009343D1" w:rsidP="00906644">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Grá</w:t>
      </w:r>
      <w:r w:rsidR="006C046E" w:rsidRPr="00C54AF3">
        <w:rPr>
          <w:rFonts w:asciiTheme="majorHAnsi" w:hAnsiTheme="majorHAnsi" w:cstheme="majorHAnsi"/>
          <w:b/>
          <w:sz w:val="22"/>
          <w:szCs w:val="22"/>
          <w:lang w:val="es-EC"/>
        </w:rPr>
        <w:t>fico</w:t>
      </w:r>
      <w:r w:rsidR="002715DE">
        <w:rPr>
          <w:rFonts w:asciiTheme="majorHAnsi" w:hAnsiTheme="majorHAnsi" w:cstheme="majorHAnsi"/>
          <w:b/>
          <w:sz w:val="22"/>
          <w:szCs w:val="22"/>
          <w:lang w:val="es-EC"/>
        </w:rPr>
        <w:t xml:space="preserve"> 8</w:t>
      </w:r>
      <w:r w:rsidR="006C046E" w:rsidRPr="00C54AF3">
        <w:rPr>
          <w:rFonts w:asciiTheme="majorHAnsi" w:hAnsiTheme="majorHAnsi" w:cstheme="majorHAnsi"/>
          <w:b/>
          <w:sz w:val="22"/>
          <w:szCs w:val="22"/>
          <w:lang w:val="es-EC"/>
        </w:rPr>
        <w:t xml:space="preserve">.- </w:t>
      </w:r>
      <w:r w:rsidR="00304314" w:rsidRPr="00C54AF3">
        <w:rPr>
          <w:rFonts w:asciiTheme="majorHAnsi" w:hAnsiTheme="majorHAnsi" w:cstheme="majorHAnsi"/>
          <w:sz w:val="22"/>
          <w:szCs w:val="22"/>
          <w:lang w:val="es-EC"/>
        </w:rPr>
        <w:t>M</w:t>
      </w:r>
      <w:r w:rsidR="006C046E" w:rsidRPr="00C54AF3">
        <w:rPr>
          <w:rFonts w:asciiTheme="majorHAnsi" w:hAnsiTheme="majorHAnsi" w:cstheme="majorHAnsi"/>
          <w:sz w:val="22"/>
          <w:szCs w:val="22"/>
          <w:lang w:val="es-EC"/>
        </w:rPr>
        <w:t>apa de muestras levantadas.</w:t>
      </w:r>
    </w:p>
    <w:p w:rsidR="00A5521A" w:rsidRDefault="00A5521A" w:rsidP="00906644">
      <w:pPr>
        <w:pStyle w:val="Sinespaciado"/>
        <w:spacing w:line="360" w:lineRule="auto"/>
        <w:jc w:val="both"/>
        <w:rPr>
          <w:rFonts w:asciiTheme="majorHAnsi" w:hAnsiTheme="majorHAnsi" w:cstheme="majorHAnsi"/>
          <w:sz w:val="22"/>
          <w:szCs w:val="22"/>
          <w:lang w:val="es-EC"/>
        </w:rPr>
      </w:pPr>
    </w:p>
    <w:p w:rsidR="006505B6" w:rsidRDefault="00402A13" w:rsidP="002715DE">
      <w:pPr>
        <w:pStyle w:val="Sinespaciado"/>
        <w:spacing w:line="360" w:lineRule="auto"/>
        <w:rPr>
          <w:noProof/>
          <w:lang w:val="es-ES" w:eastAsia="es-ES"/>
        </w:rPr>
      </w:pPr>
      <w:r>
        <w:rPr>
          <w:rFonts w:asciiTheme="majorHAnsi" w:hAnsiTheme="majorHAnsi" w:cstheme="majorHAnsi"/>
          <w:sz w:val="22"/>
          <w:szCs w:val="22"/>
          <w:lang w:val="es-EC"/>
        </w:rPr>
        <w:t xml:space="preserve">        </w:t>
      </w:r>
      <w:r w:rsidR="002715DE" w:rsidRPr="002715DE">
        <w:rPr>
          <w:rFonts w:asciiTheme="majorHAnsi" w:hAnsiTheme="majorHAnsi" w:cstheme="majorHAnsi"/>
          <w:noProof/>
          <w:sz w:val="22"/>
          <w:szCs w:val="22"/>
          <w:lang w:val="es-EC" w:eastAsia="es-EC"/>
        </w:rPr>
        <w:drawing>
          <wp:inline distT="0" distB="0" distL="0" distR="0" wp14:anchorId="4ABE3E9A" wp14:editId="7F748277">
            <wp:extent cx="4886325" cy="4366846"/>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97555" cy="4376882"/>
                    </a:xfrm>
                    <a:prstGeom prst="rect">
                      <a:avLst/>
                    </a:prstGeom>
                    <a:noFill/>
                    <a:ln>
                      <a:noFill/>
                    </a:ln>
                    <a:extLst/>
                  </pic:spPr>
                </pic:pic>
              </a:graphicData>
            </a:graphic>
          </wp:inline>
        </w:drawing>
      </w:r>
      <w:r w:rsidR="002715DE">
        <w:rPr>
          <w:rFonts w:asciiTheme="majorHAnsi" w:hAnsiTheme="majorHAnsi" w:cstheme="majorHAnsi"/>
          <w:sz w:val="22"/>
          <w:szCs w:val="22"/>
          <w:lang w:val="es-EC"/>
        </w:rPr>
        <w:t xml:space="preserve">  </w:t>
      </w:r>
      <w:r w:rsidR="006505B6">
        <w:rPr>
          <w:rFonts w:asciiTheme="majorHAnsi" w:hAnsiTheme="majorHAnsi" w:cstheme="majorHAnsi"/>
          <w:sz w:val="22"/>
          <w:szCs w:val="22"/>
          <w:lang w:val="es-EC"/>
        </w:rPr>
        <w:t xml:space="preserve">       </w:t>
      </w:r>
      <w:r w:rsidR="006505B6">
        <w:rPr>
          <w:noProof/>
          <w:lang w:val="es-EC" w:eastAsia="es-EC"/>
        </w:rPr>
        <w:drawing>
          <wp:inline distT="0" distB="0" distL="0" distR="0" wp14:anchorId="38EDA394" wp14:editId="0FA92E59">
            <wp:extent cx="3079700" cy="1913509"/>
            <wp:effectExtent l="0" t="0" r="698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4903" t="46497" r="62022" b="27813"/>
                    <a:stretch/>
                  </pic:blipFill>
                  <pic:spPr bwMode="auto">
                    <a:xfrm>
                      <a:off x="0" y="0"/>
                      <a:ext cx="3100901" cy="1926682"/>
                    </a:xfrm>
                    <a:prstGeom prst="rect">
                      <a:avLst/>
                    </a:prstGeom>
                    <a:ln>
                      <a:noFill/>
                    </a:ln>
                    <a:extLst>
                      <a:ext uri="{53640926-AAD7-44D8-BBD7-CCE9431645EC}">
                        <a14:shadowObscured xmlns:a14="http://schemas.microsoft.com/office/drawing/2010/main"/>
                      </a:ext>
                    </a:extLst>
                  </pic:spPr>
                </pic:pic>
              </a:graphicData>
            </a:graphic>
          </wp:inline>
        </w:drawing>
      </w:r>
    </w:p>
    <w:p w:rsidR="00664CD9" w:rsidRPr="00402A13" w:rsidRDefault="00664CD9" w:rsidP="002715DE">
      <w:pPr>
        <w:pStyle w:val="Sinespaciado"/>
        <w:spacing w:line="360" w:lineRule="auto"/>
        <w:rPr>
          <w:rFonts w:asciiTheme="majorHAnsi" w:hAnsiTheme="majorHAnsi" w:cstheme="majorHAnsi"/>
          <w:b/>
          <w:sz w:val="22"/>
          <w:szCs w:val="22"/>
          <w:lang w:val="es-ES"/>
        </w:rPr>
        <w:sectPr w:rsidR="00664CD9" w:rsidRPr="00402A13" w:rsidSect="00515BAF">
          <w:headerReference w:type="default" r:id="rId23"/>
          <w:footerReference w:type="default" r:id="rId24"/>
          <w:pgSz w:w="16840" w:h="11900" w:orient="landscape"/>
          <w:pgMar w:top="1814" w:right="1985" w:bottom="1701" w:left="1440" w:header="510" w:footer="454" w:gutter="0"/>
          <w:cols w:space="708"/>
        </w:sectPr>
      </w:pPr>
    </w:p>
    <w:p w:rsidR="0036273B" w:rsidRDefault="0036273B" w:rsidP="0006374C">
      <w:pPr>
        <w:pStyle w:val="Sinespaciado"/>
        <w:spacing w:line="360" w:lineRule="auto"/>
        <w:jc w:val="both"/>
        <w:rPr>
          <w:rFonts w:asciiTheme="majorHAnsi" w:hAnsiTheme="majorHAnsi" w:cstheme="majorHAnsi"/>
          <w:b/>
          <w:sz w:val="22"/>
          <w:szCs w:val="22"/>
          <w:lang w:val="es-EC"/>
        </w:rPr>
      </w:pPr>
    </w:p>
    <w:p w:rsidR="00885C8D" w:rsidRDefault="00271240" w:rsidP="0006374C">
      <w:pPr>
        <w:pStyle w:val="Sinespaciado"/>
        <w:spacing w:line="360" w:lineRule="auto"/>
        <w:jc w:val="both"/>
        <w:rPr>
          <w:rFonts w:asciiTheme="majorHAnsi" w:hAnsiTheme="majorHAnsi" w:cstheme="majorHAnsi"/>
          <w:b/>
          <w:sz w:val="22"/>
          <w:szCs w:val="22"/>
        </w:rPr>
      </w:pPr>
      <w:r>
        <w:rPr>
          <w:rFonts w:asciiTheme="majorHAnsi" w:hAnsiTheme="majorHAnsi" w:cstheme="majorHAnsi"/>
          <w:b/>
          <w:sz w:val="22"/>
          <w:szCs w:val="22"/>
          <w:lang w:val="es-EC"/>
        </w:rPr>
        <w:t>9</w:t>
      </w:r>
      <w:r w:rsidR="0006374C">
        <w:rPr>
          <w:rFonts w:asciiTheme="majorHAnsi" w:hAnsiTheme="majorHAnsi" w:cstheme="majorHAnsi"/>
          <w:b/>
          <w:sz w:val="22"/>
          <w:szCs w:val="22"/>
          <w:lang w:val="es-EC"/>
        </w:rPr>
        <w:t xml:space="preserve">.- </w:t>
      </w:r>
      <w:r w:rsidR="0036273B" w:rsidRPr="00E145CF">
        <w:rPr>
          <w:rFonts w:asciiTheme="majorHAnsi" w:hAnsiTheme="majorHAnsi" w:cstheme="majorHAnsi"/>
          <w:b/>
          <w:sz w:val="22"/>
          <w:szCs w:val="22"/>
        </w:rPr>
        <w:t>ZONAS AGROECONÓMICAS HOMOGÉNEAS</w:t>
      </w:r>
    </w:p>
    <w:p w:rsidR="00F00B1F" w:rsidRPr="00C54AF3" w:rsidRDefault="00F00B1F" w:rsidP="0006374C">
      <w:pPr>
        <w:pStyle w:val="Sinespaciado"/>
        <w:spacing w:line="360" w:lineRule="auto"/>
        <w:jc w:val="both"/>
        <w:rPr>
          <w:rFonts w:asciiTheme="majorHAnsi" w:hAnsiTheme="majorHAnsi" w:cstheme="majorHAnsi"/>
          <w:b/>
          <w:sz w:val="22"/>
          <w:szCs w:val="22"/>
          <w:lang w:val="es-EC"/>
        </w:rPr>
      </w:pPr>
    </w:p>
    <w:p w:rsidR="00885C8D" w:rsidRPr="00C54AF3" w:rsidRDefault="00885C8D" w:rsidP="00906644">
      <w:pPr>
        <w:pStyle w:val="Sinespaciado"/>
        <w:spacing w:line="360" w:lineRule="auto"/>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Analizando la información obtenida en la etapa de reconocimiento</w:t>
      </w:r>
      <w:r w:rsidR="00E677E1" w:rsidRPr="00C54AF3">
        <w:rPr>
          <w:rFonts w:asciiTheme="majorHAnsi" w:hAnsiTheme="majorHAnsi" w:cstheme="majorHAnsi"/>
          <w:sz w:val="22"/>
          <w:szCs w:val="22"/>
          <w:lang w:val="es-ES"/>
        </w:rPr>
        <w:t xml:space="preserve"> y estudio de mercado</w:t>
      </w:r>
      <w:r w:rsidRPr="00C54AF3">
        <w:rPr>
          <w:rFonts w:asciiTheme="majorHAnsi" w:hAnsiTheme="majorHAnsi" w:cstheme="majorHAnsi"/>
          <w:sz w:val="22"/>
          <w:szCs w:val="22"/>
          <w:lang w:val="es-ES"/>
        </w:rPr>
        <w:t xml:space="preserve"> por el grupo</w:t>
      </w:r>
      <w:r w:rsidR="00F00B1F">
        <w:rPr>
          <w:rFonts w:asciiTheme="majorHAnsi" w:hAnsiTheme="majorHAnsi" w:cstheme="majorHAnsi"/>
          <w:sz w:val="22"/>
          <w:szCs w:val="22"/>
          <w:lang w:val="es-ES"/>
        </w:rPr>
        <w:t xml:space="preserve"> de técnicos se concluyó</w:t>
      </w:r>
      <w:r w:rsidRPr="00C54AF3">
        <w:rPr>
          <w:rFonts w:asciiTheme="majorHAnsi" w:hAnsiTheme="majorHAnsi" w:cstheme="majorHAnsi"/>
          <w:sz w:val="22"/>
          <w:szCs w:val="22"/>
          <w:lang w:val="es-ES"/>
        </w:rPr>
        <w:t xml:space="preserve"> que el cantón </w:t>
      </w:r>
      <w:r w:rsidR="00AE7179">
        <w:rPr>
          <w:rFonts w:asciiTheme="majorHAnsi" w:hAnsiTheme="majorHAnsi" w:cstheme="majorHAnsi"/>
          <w:sz w:val="22"/>
          <w:szCs w:val="22"/>
          <w:lang w:val="es-ES"/>
        </w:rPr>
        <w:t>CAYAMBE</w:t>
      </w:r>
      <w:r w:rsidRPr="00C54AF3">
        <w:rPr>
          <w:rFonts w:asciiTheme="majorHAnsi" w:hAnsiTheme="majorHAnsi" w:cstheme="majorHAnsi"/>
          <w:sz w:val="22"/>
          <w:szCs w:val="22"/>
          <w:lang w:val="es-ES"/>
        </w:rPr>
        <w:t xml:space="preserve"> muestra las siguientes Zonas </w:t>
      </w:r>
      <w:r w:rsidR="00304314" w:rsidRPr="00C54AF3">
        <w:rPr>
          <w:rFonts w:asciiTheme="majorHAnsi" w:hAnsiTheme="majorHAnsi" w:cstheme="majorHAnsi"/>
          <w:sz w:val="22"/>
          <w:szCs w:val="22"/>
          <w:lang w:val="es-ES"/>
        </w:rPr>
        <w:t xml:space="preserve">Agroeconómicas </w:t>
      </w:r>
      <w:r w:rsidR="00E15215">
        <w:rPr>
          <w:rFonts w:asciiTheme="majorHAnsi" w:hAnsiTheme="majorHAnsi" w:cstheme="majorHAnsi"/>
          <w:sz w:val="22"/>
          <w:szCs w:val="22"/>
          <w:lang w:val="es-ES"/>
        </w:rPr>
        <w:t>Homogéneas (Grafico 9</w:t>
      </w:r>
      <w:r w:rsidRPr="00C54AF3">
        <w:rPr>
          <w:rFonts w:asciiTheme="majorHAnsi" w:hAnsiTheme="majorHAnsi" w:cstheme="majorHAnsi"/>
          <w:sz w:val="22"/>
          <w:szCs w:val="22"/>
          <w:lang w:val="es-ES"/>
        </w:rPr>
        <w:t>):</w:t>
      </w:r>
    </w:p>
    <w:p w:rsidR="00885C8D" w:rsidRPr="00C54AF3" w:rsidRDefault="00885C8D" w:rsidP="00906644">
      <w:pPr>
        <w:pStyle w:val="Sinespaciado"/>
        <w:spacing w:line="360" w:lineRule="auto"/>
        <w:jc w:val="both"/>
        <w:rPr>
          <w:rFonts w:asciiTheme="majorHAnsi" w:hAnsiTheme="majorHAnsi" w:cstheme="majorHAnsi"/>
          <w:sz w:val="22"/>
          <w:szCs w:val="22"/>
          <w:lang w:val="es-ES"/>
        </w:rPr>
      </w:pPr>
    </w:p>
    <w:p w:rsidR="00885C8D" w:rsidRPr="00C54AF3" w:rsidRDefault="00271240" w:rsidP="0006374C">
      <w:pPr>
        <w:spacing w:line="360" w:lineRule="auto"/>
        <w:jc w:val="both"/>
        <w:rPr>
          <w:rFonts w:asciiTheme="majorHAnsi" w:eastAsia="Times New Roman" w:hAnsiTheme="majorHAnsi" w:cstheme="majorHAnsi"/>
          <w:sz w:val="22"/>
          <w:szCs w:val="22"/>
          <w:lang w:val="es-EC" w:eastAsia="es-EC"/>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.1.- </w:t>
      </w:r>
      <w:r w:rsidR="00E15215" w:rsidRPr="00C17E89">
        <w:rPr>
          <w:rFonts w:asciiTheme="majorHAnsi" w:hAnsiTheme="majorHAnsi" w:cstheme="majorHAnsi"/>
          <w:b/>
          <w:sz w:val="22"/>
          <w:szCs w:val="22"/>
          <w:lang w:val="es-ES"/>
        </w:rPr>
        <w:t>1702ZH01:</w:t>
      </w:r>
      <w:r w:rsidR="00E15215">
        <w:rPr>
          <w:rFonts w:asciiTheme="majorHAnsi" w:hAnsiTheme="majorHAnsi" w:cstheme="majorHAnsi"/>
          <w:b/>
          <w:sz w:val="22"/>
          <w:szCs w:val="22"/>
          <w:lang w:val="es-ES"/>
        </w:rPr>
        <w:t xml:space="preserve"> </w:t>
      </w:r>
      <w:r w:rsidR="00E15215">
        <w:rPr>
          <w:rFonts w:asciiTheme="majorHAnsi" w:hAnsiTheme="majorHAnsi" w:cstheme="majorHAnsi"/>
          <w:sz w:val="22"/>
          <w:szCs w:val="22"/>
          <w:lang w:val="es-ES"/>
        </w:rPr>
        <w:t xml:space="preserve">Comprende parte de las parroquias Olmedo y San José de Ayora. Esta zona se caracteriza por la presencia de pastos cultivados en las zonas con agua de riego; así como cultivos de ciclo corto </w:t>
      </w:r>
      <w:r w:rsidR="00E15215">
        <w:rPr>
          <w:rFonts w:asciiTheme="majorHAnsi" w:hAnsiTheme="majorHAnsi" w:cstheme="majorHAnsi"/>
          <w:sz w:val="22"/>
          <w:szCs w:val="22"/>
          <w:lang w:val="es-EC"/>
        </w:rPr>
        <w:t>(cebada, trigo, papa)</w:t>
      </w:r>
      <w:r w:rsidR="00E15215">
        <w:rPr>
          <w:rFonts w:asciiTheme="majorHAnsi" w:hAnsiTheme="majorHAnsi" w:cstheme="majorHAnsi"/>
          <w:sz w:val="22"/>
          <w:szCs w:val="22"/>
          <w:lang w:val="es-ES"/>
        </w:rPr>
        <w:t xml:space="preserve"> en las zonas que carecen de agua de riego en donde se realiza un ciclo de cultivo por año. Los valores de la tierra fluctúan por dos factores: la presencia de agua de riego y la cercanía a los centros poblados; encontrándose valores </w:t>
      </w:r>
      <w:r w:rsidR="00E15215" w:rsidRPr="000C25BF">
        <w:rPr>
          <w:rFonts w:asciiTheme="majorHAnsi" w:hAnsiTheme="majorHAnsi" w:cstheme="majorHAnsi"/>
          <w:sz w:val="22"/>
          <w:szCs w:val="22"/>
          <w:lang w:val="es-ES"/>
        </w:rPr>
        <w:t>desde los 5000</w:t>
      </w:r>
      <w:r w:rsidR="00E15215">
        <w:rPr>
          <w:rFonts w:asciiTheme="majorHAnsi" w:hAnsiTheme="majorHAnsi" w:cstheme="majorHAnsi"/>
          <w:sz w:val="22"/>
          <w:szCs w:val="22"/>
          <w:lang w:val="es-ES"/>
        </w:rPr>
        <w:t xml:space="preserve"> USD/ha hasta los 20000 USD/ha.</w:t>
      </w:r>
    </w:p>
    <w:p w:rsidR="00885C8D" w:rsidRPr="00C54AF3" w:rsidRDefault="00271240" w:rsidP="0006374C">
      <w:pPr>
        <w:pStyle w:val="Sinespaciado"/>
        <w:spacing w:line="360"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.2.- </w:t>
      </w:r>
      <w:r w:rsidR="00E15215" w:rsidRPr="003F7135">
        <w:rPr>
          <w:rFonts w:asciiTheme="majorHAnsi" w:hAnsiTheme="majorHAnsi" w:cstheme="majorHAnsi"/>
          <w:b/>
          <w:sz w:val="22"/>
          <w:szCs w:val="22"/>
          <w:lang w:val="es-ES"/>
        </w:rPr>
        <w:t>1702ZH02:</w:t>
      </w:r>
      <w:r w:rsidR="00E15215" w:rsidRPr="00917A4F">
        <w:rPr>
          <w:rFonts w:asciiTheme="majorHAnsi" w:hAnsiTheme="majorHAnsi" w:cstheme="majorHAnsi"/>
          <w:b/>
          <w:sz w:val="22"/>
          <w:szCs w:val="22"/>
          <w:lang w:val="es-ES"/>
        </w:rPr>
        <w:t xml:space="preserve"> </w:t>
      </w:r>
      <w:r w:rsidR="00E15215">
        <w:rPr>
          <w:rFonts w:asciiTheme="majorHAnsi" w:hAnsiTheme="majorHAnsi" w:cstheme="majorHAnsi"/>
          <w:sz w:val="22"/>
          <w:szCs w:val="22"/>
          <w:lang w:val="es-ES"/>
        </w:rPr>
        <w:t>Comprende igualmente parte de las parroquias Olmedo y San José de Ayora. En esta zona se puede encontrar una mayor cantidad de predios con agua de riego, lo que ha permitido el cultivo de pastos en pequeñas, medianas y grandes extensiones con características de tecnificación. Se puede aducir que el uso de suelo de esta zona es pecuario. Los valores varían de acuerdo a la cercanía a la vía principal encontrándose valores desde los 10000 USD/ha en las partes altas, hasta 40000 USD/ha en las partes bajas.</w:t>
      </w:r>
    </w:p>
    <w:p w:rsidR="00885C8D" w:rsidRPr="00C54AF3" w:rsidRDefault="00885C8D" w:rsidP="00906644">
      <w:pPr>
        <w:pStyle w:val="Sinespaciado"/>
        <w:spacing w:line="360" w:lineRule="auto"/>
        <w:ind w:left="720"/>
        <w:jc w:val="both"/>
        <w:rPr>
          <w:rFonts w:asciiTheme="majorHAnsi" w:hAnsiTheme="majorHAnsi" w:cstheme="majorHAnsi"/>
          <w:sz w:val="22"/>
          <w:szCs w:val="22"/>
          <w:lang w:val="es-ES"/>
        </w:rPr>
      </w:pPr>
    </w:p>
    <w:p w:rsidR="00885C8D" w:rsidRPr="00C54AF3" w:rsidRDefault="00271240" w:rsidP="0006374C">
      <w:pPr>
        <w:pStyle w:val="Sinespaciado"/>
        <w:spacing w:line="360"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.3.- </w:t>
      </w:r>
      <w:r w:rsidR="00E15215" w:rsidRPr="002A0B79">
        <w:rPr>
          <w:rFonts w:asciiTheme="majorHAnsi" w:hAnsiTheme="majorHAnsi" w:cstheme="majorHAnsi"/>
          <w:b/>
          <w:sz w:val="22"/>
          <w:szCs w:val="22"/>
          <w:lang w:val="es-ES"/>
        </w:rPr>
        <w:t>1702ZH03:</w:t>
      </w:r>
      <w:r w:rsidR="00E15215">
        <w:rPr>
          <w:rFonts w:asciiTheme="majorHAnsi" w:hAnsiTheme="majorHAnsi" w:cstheme="majorHAnsi"/>
          <w:sz w:val="22"/>
          <w:szCs w:val="22"/>
          <w:lang w:val="es-ES"/>
        </w:rPr>
        <w:t xml:space="preserve"> Esta zona comprende parte de las parroquias San José de Ayora, </w:t>
      </w:r>
      <w:r w:rsidR="00AE7179">
        <w:rPr>
          <w:rFonts w:asciiTheme="majorHAnsi" w:hAnsiTheme="majorHAnsi" w:cstheme="majorHAnsi"/>
          <w:sz w:val="22"/>
          <w:szCs w:val="22"/>
          <w:lang w:val="es-ES"/>
        </w:rPr>
        <w:t>CAYAMBE</w:t>
      </w:r>
      <w:r w:rsidR="00E15215">
        <w:rPr>
          <w:rFonts w:asciiTheme="majorHAnsi" w:hAnsiTheme="majorHAnsi" w:cstheme="majorHAnsi"/>
          <w:sz w:val="22"/>
          <w:szCs w:val="22"/>
          <w:lang w:val="es-ES"/>
        </w:rPr>
        <w:t xml:space="preserve"> y Cangahua. Se caracteriza por la presencia de plantaciones florícolas y pastizales extensos, debido a la provisión de agua de riego de manera generalizada. Asimismo en esta zona se encuentra la cabecera cantonal. Estas características han hecho que los valores por hectárea sean mayores en relación a las demás zonas del cantón. Se encuentra que los predios se valoran entre los 12000 USD/ha y 50000 USD/ha.</w:t>
      </w:r>
    </w:p>
    <w:p w:rsidR="00885C8D" w:rsidRPr="00C54AF3" w:rsidRDefault="00885C8D" w:rsidP="00906644">
      <w:pPr>
        <w:pStyle w:val="Sinespaciado"/>
        <w:spacing w:line="360" w:lineRule="auto"/>
        <w:jc w:val="both"/>
        <w:rPr>
          <w:rFonts w:asciiTheme="majorHAnsi" w:hAnsiTheme="majorHAnsi" w:cstheme="majorHAnsi"/>
          <w:sz w:val="22"/>
          <w:szCs w:val="22"/>
          <w:highlight w:val="yellow"/>
          <w:lang w:val="es-ES"/>
        </w:rPr>
      </w:pPr>
    </w:p>
    <w:p w:rsidR="00885C8D" w:rsidRPr="00C54AF3" w:rsidRDefault="00271240" w:rsidP="00E66B9C">
      <w:pPr>
        <w:spacing w:line="360"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.4.- </w:t>
      </w:r>
      <w:r w:rsidR="00E15215" w:rsidRPr="00DD4CDB">
        <w:rPr>
          <w:rFonts w:asciiTheme="majorHAnsi" w:hAnsiTheme="majorHAnsi" w:cstheme="majorHAnsi"/>
          <w:b/>
          <w:sz w:val="22"/>
          <w:szCs w:val="22"/>
          <w:lang w:val="es-ES"/>
        </w:rPr>
        <w:t xml:space="preserve">1702ZH04: </w:t>
      </w:r>
      <w:r w:rsidR="00E15215" w:rsidRPr="00DD4CDB">
        <w:rPr>
          <w:rFonts w:asciiTheme="majorHAnsi" w:hAnsiTheme="majorHAnsi" w:cstheme="majorHAnsi"/>
          <w:sz w:val="22"/>
          <w:szCs w:val="22"/>
          <w:lang w:val="es-ES"/>
        </w:rPr>
        <w:t>Esta zona abarca una gran parte de la parroquia Cangahua y una pequeña parte de la parroquia</w:t>
      </w:r>
      <w:r w:rsidR="00E15215">
        <w:rPr>
          <w:rFonts w:asciiTheme="majorHAnsi" w:hAnsiTheme="majorHAnsi" w:cstheme="majorHAnsi"/>
          <w:sz w:val="22"/>
          <w:szCs w:val="22"/>
          <w:lang w:val="es-ES"/>
        </w:rPr>
        <w:t xml:space="preserve"> </w:t>
      </w:r>
      <w:r w:rsidR="00AE7179">
        <w:rPr>
          <w:rFonts w:asciiTheme="majorHAnsi" w:hAnsiTheme="majorHAnsi" w:cstheme="majorHAnsi"/>
          <w:sz w:val="22"/>
          <w:szCs w:val="22"/>
          <w:lang w:val="es-ES"/>
        </w:rPr>
        <w:t>CAYAMBE</w:t>
      </w:r>
      <w:r w:rsidR="00E15215">
        <w:rPr>
          <w:rFonts w:asciiTheme="majorHAnsi" w:hAnsiTheme="majorHAnsi" w:cstheme="majorHAnsi"/>
          <w:sz w:val="22"/>
          <w:szCs w:val="22"/>
          <w:lang w:val="es-ES"/>
        </w:rPr>
        <w:t xml:space="preserve"> y Otón. En esta zona se puede encontrar predios con cultivos de ciclo corto, especialmente cultivo de cebolla blanca en las partes altas de Cangahua y en el resto del territorio </w:t>
      </w:r>
      <w:r w:rsidR="00E15215" w:rsidRPr="00B078ED">
        <w:rPr>
          <w:rFonts w:asciiTheme="majorHAnsi" w:hAnsiTheme="majorHAnsi" w:cstheme="majorHAnsi"/>
          <w:sz w:val="22"/>
          <w:szCs w:val="22"/>
          <w:lang w:val="es-ES"/>
        </w:rPr>
        <w:t>maíz, cebada, hab</w:t>
      </w:r>
      <w:r w:rsidR="00E15215">
        <w:rPr>
          <w:rFonts w:asciiTheme="majorHAnsi" w:hAnsiTheme="majorHAnsi" w:cstheme="majorHAnsi"/>
          <w:sz w:val="22"/>
          <w:szCs w:val="22"/>
          <w:lang w:val="es-ES"/>
        </w:rPr>
        <w:t>as, papas,</w:t>
      </w:r>
      <w:r w:rsidR="00E15215" w:rsidRPr="00B078ED">
        <w:rPr>
          <w:rFonts w:asciiTheme="majorHAnsi" w:hAnsiTheme="majorHAnsi" w:cstheme="majorHAnsi"/>
          <w:sz w:val="22"/>
          <w:szCs w:val="22"/>
          <w:lang w:val="es-ES"/>
        </w:rPr>
        <w:t xml:space="preserve"> pas</w:t>
      </w:r>
      <w:r w:rsidR="00E15215">
        <w:rPr>
          <w:rFonts w:asciiTheme="majorHAnsi" w:hAnsiTheme="majorHAnsi" w:cstheme="majorHAnsi"/>
          <w:sz w:val="22"/>
          <w:szCs w:val="22"/>
          <w:lang w:val="es-ES"/>
        </w:rPr>
        <w:t xml:space="preserve">tizales para ganado o </w:t>
      </w:r>
      <w:r w:rsidR="00E15215" w:rsidRPr="00B078ED">
        <w:rPr>
          <w:rFonts w:asciiTheme="majorHAnsi" w:hAnsiTheme="majorHAnsi" w:cstheme="majorHAnsi"/>
          <w:sz w:val="22"/>
          <w:szCs w:val="22"/>
          <w:lang w:val="es-ES"/>
        </w:rPr>
        <w:t>pastos</w:t>
      </w:r>
      <w:r w:rsidR="00E15215">
        <w:rPr>
          <w:rFonts w:asciiTheme="majorHAnsi" w:hAnsiTheme="majorHAnsi" w:cstheme="majorHAnsi"/>
          <w:sz w:val="22"/>
          <w:szCs w:val="22"/>
          <w:lang w:val="es-ES"/>
        </w:rPr>
        <w:t xml:space="preserve"> naturales y forestales maderables. El agua de riego está distribuida a nivel de toda la zona, con excepciones en donde se prevé tener agua de riego en el futuro. </w:t>
      </w:r>
      <w:r w:rsidR="00E15215">
        <w:rPr>
          <w:rFonts w:asciiTheme="majorHAnsi" w:hAnsiTheme="majorHAnsi" w:cstheme="majorHAnsi"/>
          <w:sz w:val="22"/>
          <w:szCs w:val="22"/>
          <w:lang w:val="es-ES"/>
        </w:rPr>
        <w:lastRenderedPageBreak/>
        <w:t>Una característica especial es que los predios están bastante parcelados y se ofertan con valores por metro cuadrado</w:t>
      </w:r>
      <w:r w:rsidR="00E15215" w:rsidRPr="00E003AF">
        <w:rPr>
          <w:rFonts w:asciiTheme="majorHAnsi" w:hAnsiTheme="majorHAnsi" w:cstheme="majorHAnsi"/>
          <w:sz w:val="22"/>
          <w:szCs w:val="22"/>
          <w:lang w:val="es-ES"/>
        </w:rPr>
        <w:t xml:space="preserve"> </w:t>
      </w:r>
      <w:r w:rsidR="00E15215" w:rsidRPr="00B078ED">
        <w:rPr>
          <w:rFonts w:asciiTheme="majorHAnsi" w:hAnsiTheme="majorHAnsi" w:cstheme="majorHAnsi"/>
          <w:sz w:val="22"/>
          <w:szCs w:val="22"/>
          <w:lang w:val="es-ES"/>
        </w:rPr>
        <w:t>entre 2 USD/m2 y 15 USD/m2</w:t>
      </w:r>
      <w:r w:rsidR="00E15215">
        <w:rPr>
          <w:rFonts w:asciiTheme="majorHAnsi" w:hAnsiTheme="majorHAnsi" w:cstheme="majorHAnsi"/>
          <w:sz w:val="22"/>
          <w:szCs w:val="22"/>
          <w:lang w:val="es-ES"/>
        </w:rPr>
        <w:t xml:space="preserve">. Sin embargo </w:t>
      </w:r>
      <w:r w:rsidR="00E15215" w:rsidRPr="00B078ED">
        <w:rPr>
          <w:rFonts w:asciiTheme="majorHAnsi" w:hAnsiTheme="majorHAnsi" w:cstheme="majorHAnsi"/>
          <w:sz w:val="22"/>
          <w:szCs w:val="22"/>
          <w:lang w:val="es-ES"/>
        </w:rPr>
        <w:t xml:space="preserve">según actores clave como municipio y junta parroquial </w:t>
      </w:r>
      <w:r w:rsidR="00E15215">
        <w:rPr>
          <w:rFonts w:asciiTheme="majorHAnsi" w:hAnsiTheme="majorHAnsi" w:cstheme="majorHAnsi"/>
          <w:sz w:val="22"/>
          <w:szCs w:val="22"/>
          <w:lang w:val="es-ES"/>
        </w:rPr>
        <w:t>se indicaron predios valorados desde  5000 USD/ha hasta 27000 USD/ha.</w:t>
      </w:r>
    </w:p>
    <w:p w:rsidR="00885C8D" w:rsidRPr="00C54AF3" w:rsidRDefault="00271240" w:rsidP="00E66B9C">
      <w:pPr>
        <w:pStyle w:val="Sinespaciado"/>
        <w:spacing w:line="360"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.5.- </w:t>
      </w:r>
      <w:r w:rsidR="00E15215" w:rsidRPr="00A675EF">
        <w:rPr>
          <w:rFonts w:asciiTheme="majorHAnsi" w:hAnsiTheme="majorHAnsi" w:cstheme="majorHAnsi"/>
          <w:b/>
          <w:sz w:val="22"/>
          <w:szCs w:val="22"/>
          <w:lang w:val="es-ES"/>
        </w:rPr>
        <w:t>1702ZH0</w:t>
      </w:r>
      <w:r w:rsidR="00E15215">
        <w:rPr>
          <w:rFonts w:asciiTheme="majorHAnsi" w:hAnsiTheme="majorHAnsi" w:cstheme="majorHAnsi"/>
          <w:b/>
          <w:sz w:val="22"/>
          <w:szCs w:val="22"/>
          <w:lang w:val="es-ES"/>
        </w:rPr>
        <w:t>5</w:t>
      </w:r>
      <w:r w:rsidR="00E15215" w:rsidRPr="00A675EF">
        <w:rPr>
          <w:rFonts w:asciiTheme="majorHAnsi" w:hAnsiTheme="majorHAnsi" w:cstheme="majorHAnsi"/>
          <w:b/>
          <w:sz w:val="22"/>
          <w:szCs w:val="22"/>
          <w:lang w:val="es-ES"/>
        </w:rPr>
        <w:t>:</w:t>
      </w:r>
      <w:r w:rsidR="00E15215">
        <w:rPr>
          <w:rFonts w:asciiTheme="majorHAnsi" w:hAnsiTheme="majorHAnsi" w:cstheme="majorHAnsi"/>
          <w:sz w:val="22"/>
          <w:szCs w:val="22"/>
          <w:lang w:val="es-ES"/>
        </w:rPr>
        <w:t xml:space="preserve"> Esta zona abarca las parroquias de Santa Rosa de Cusubamba y Ascázubi en su totalidad y la parte baja de la parroquia de Otón que dispone de riego. Se caracteriza por la presencia de misceláneos de ciclo corto, forestales maderables, vegetación natural y florícolas en los suelos más uniformes. En esta zona la distribución de agua de riego no es el común denominador, por lo que varios predios optan por las coberturas de ciclo corto y forestales maderables antes mencionados. Es importante anotar la gran parcelación de predios, aún en los sectores más alejados. En esta zona los pecios varían entre 5 USD/m</w:t>
      </w:r>
      <w:r w:rsidR="00E15215" w:rsidRPr="004F4F93">
        <w:rPr>
          <w:rFonts w:asciiTheme="majorHAnsi" w:hAnsiTheme="majorHAnsi" w:cstheme="majorHAnsi"/>
          <w:sz w:val="22"/>
          <w:szCs w:val="22"/>
          <w:vertAlign w:val="superscript"/>
          <w:lang w:val="es-ES"/>
        </w:rPr>
        <w:t>2</w:t>
      </w:r>
      <w:r w:rsidR="00E15215">
        <w:rPr>
          <w:rFonts w:asciiTheme="majorHAnsi" w:hAnsiTheme="majorHAnsi" w:cstheme="majorHAnsi"/>
          <w:sz w:val="22"/>
          <w:szCs w:val="22"/>
          <w:lang w:val="es-ES"/>
        </w:rPr>
        <w:t xml:space="preserve"> y 50 USD/m</w:t>
      </w:r>
      <w:r w:rsidR="00E15215" w:rsidRPr="004F4F93">
        <w:rPr>
          <w:rFonts w:asciiTheme="majorHAnsi" w:hAnsiTheme="majorHAnsi" w:cstheme="majorHAnsi"/>
          <w:sz w:val="22"/>
          <w:szCs w:val="22"/>
          <w:vertAlign w:val="superscript"/>
          <w:lang w:val="es-ES"/>
        </w:rPr>
        <w:t>2</w:t>
      </w:r>
      <w:r w:rsidR="00E15215">
        <w:rPr>
          <w:rFonts w:asciiTheme="majorHAnsi" w:hAnsiTheme="majorHAnsi" w:cstheme="majorHAnsi"/>
          <w:sz w:val="22"/>
          <w:szCs w:val="22"/>
          <w:lang w:val="es-ES"/>
        </w:rPr>
        <w:t>.</w:t>
      </w:r>
    </w:p>
    <w:p w:rsidR="00885C8D" w:rsidRPr="00C54AF3" w:rsidRDefault="00885C8D" w:rsidP="00E66B9C">
      <w:pPr>
        <w:pStyle w:val="Sinespaciado"/>
        <w:spacing w:line="360" w:lineRule="auto"/>
        <w:ind w:left="720"/>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 xml:space="preserve"> </w:t>
      </w:r>
    </w:p>
    <w:p w:rsidR="00885C8D" w:rsidRPr="0006374C" w:rsidRDefault="00271240" w:rsidP="0006374C">
      <w:pPr>
        <w:spacing w:line="360" w:lineRule="auto"/>
        <w:jc w:val="both"/>
        <w:rPr>
          <w:rFonts w:asciiTheme="majorHAnsi" w:eastAsia="Times New Roman" w:hAnsiTheme="majorHAnsi" w:cstheme="majorHAnsi"/>
          <w:b/>
          <w:sz w:val="22"/>
          <w:szCs w:val="22"/>
          <w:lang w:val="es-ES" w:eastAsia="es-EC"/>
        </w:rPr>
      </w:pPr>
      <w:r>
        <w:rPr>
          <w:rFonts w:asciiTheme="majorHAnsi" w:eastAsia="Times New Roman" w:hAnsiTheme="majorHAnsi" w:cstheme="majorHAnsi"/>
          <w:b/>
          <w:sz w:val="22"/>
          <w:szCs w:val="22"/>
          <w:lang w:val="es-ES" w:eastAsia="es-EC"/>
        </w:rPr>
        <w:t>10</w:t>
      </w:r>
      <w:r w:rsidR="0006374C">
        <w:rPr>
          <w:rFonts w:asciiTheme="majorHAnsi" w:eastAsia="Times New Roman" w:hAnsiTheme="majorHAnsi" w:cstheme="majorHAnsi"/>
          <w:b/>
          <w:sz w:val="22"/>
          <w:szCs w:val="22"/>
          <w:lang w:val="es-ES" w:eastAsia="es-EC"/>
        </w:rPr>
        <w:t xml:space="preserve">.- </w:t>
      </w:r>
      <w:r w:rsidR="00E978BA" w:rsidRPr="0006374C">
        <w:rPr>
          <w:rFonts w:asciiTheme="majorHAnsi" w:eastAsia="Times New Roman" w:hAnsiTheme="majorHAnsi" w:cstheme="majorHAnsi"/>
          <w:b/>
          <w:sz w:val="22"/>
          <w:szCs w:val="22"/>
          <w:lang w:val="es-ES" w:eastAsia="es-EC"/>
        </w:rPr>
        <w:t>ZONAS CON CARACTERÍSTICAS HABITACIONALES.</w:t>
      </w:r>
    </w:p>
    <w:p w:rsidR="0027211E" w:rsidRPr="00C54AF3" w:rsidRDefault="0027211E" w:rsidP="003D3927">
      <w:pPr>
        <w:spacing w:line="360" w:lineRule="auto"/>
        <w:jc w:val="both"/>
        <w:rPr>
          <w:rFonts w:asciiTheme="majorHAnsi" w:eastAsia="Times New Roman" w:hAnsiTheme="majorHAnsi" w:cstheme="majorHAnsi"/>
          <w:sz w:val="22"/>
          <w:szCs w:val="22"/>
          <w:lang w:val="es-ES" w:eastAsia="es-EC"/>
        </w:rPr>
      </w:pPr>
      <w:r w:rsidRPr="00C54AF3">
        <w:rPr>
          <w:rFonts w:asciiTheme="majorHAnsi" w:eastAsia="Times New Roman" w:hAnsiTheme="majorHAnsi" w:cstheme="majorHAnsi"/>
          <w:sz w:val="22"/>
          <w:szCs w:val="22"/>
          <w:lang w:val="es-ES" w:eastAsia="es-EC"/>
        </w:rPr>
        <w:t xml:space="preserve">La característica primordial de estas zonas es el uso habitacional. En estas </w:t>
      </w:r>
      <w:r w:rsidR="004254FC" w:rsidRPr="00C54AF3">
        <w:rPr>
          <w:rFonts w:asciiTheme="majorHAnsi" w:eastAsia="Times New Roman" w:hAnsiTheme="majorHAnsi" w:cstheme="majorHAnsi"/>
          <w:sz w:val="22"/>
          <w:szCs w:val="22"/>
          <w:lang w:val="es-ES" w:eastAsia="es-EC"/>
        </w:rPr>
        <w:t>extensiones</w:t>
      </w:r>
      <w:r w:rsidRPr="00C54AF3">
        <w:rPr>
          <w:rFonts w:asciiTheme="majorHAnsi" w:eastAsia="Times New Roman" w:hAnsiTheme="majorHAnsi" w:cstheme="majorHAnsi"/>
          <w:sz w:val="22"/>
          <w:szCs w:val="22"/>
          <w:lang w:val="es-ES" w:eastAsia="es-EC"/>
        </w:rPr>
        <w:t xml:space="preserve"> si bien puede existir algún tipo de cultivo este es principalmente utilizado para autoconsumo familiar y no representa </w:t>
      </w:r>
      <w:r w:rsidR="007A1F1C" w:rsidRPr="00C54AF3">
        <w:rPr>
          <w:rFonts w:asciiTheme="majorHAnsi" w:eastAsia="Times New Roman" w:hAnsiTheme="majorHAnsi" w:cstheme="majorHAnsi"/>
          <w:sz w:val="22"/>
          <w:szCs w:val="22"/>
          <w:lang w:val="es-ES" w:eastAsia="es-EC"/>
        </w:rPr>
        <w:t>algún tipo de ingreso económico, además estos</w:t>
      </w:r>
      <w:r w:rsidR="00913E25">
        <w:rPr>
          <w:rFonts w:asciiTheme="majorHAnsi" w:eastAsia="Times New Roman" w:hAnsiTheme="majorHAnsi" w:cstheme="majorHAnsi"/>
          <w:sz w:val="22"/>
          <w:szCs w:val="22"/>
          <w:lang w:val="es-ES" w:eastAsia="es-EC"/>
        </w:rPr>
        <w:t xml:space="preserve"> poblados son atravesados por</w:t>
      </w:r>
      <w:r w:rsidR="007A1F1C" w:rsidRPr="00C54AF3">
        <w:rPr>
          <w:rFonts w:asciiTheme="majorHAnsi" w:eastAsia="Times New Roman" w:hAnsiTheme="majorHAnsi" w:cstheme="majorHAnsi"/>
          <w:sz w:val="22"/>
          <w:szCs w:val="22"/>
          <w:lang w:val="es-ES" w:eastAsia="es-EC"/>
        </w:rPr>
        <w:t xml:space="preserve"> </w:t>
      </w:r>
      <w:r w:rsidR="004254FC" w:rsidRPr="00C54AF3">
        <w:rPr>
          <w:rFonts w:asciiTheme="majorHAnsi" w:eastAsia="Times New Roman" w:hAnsiTheme="majorHAnsi" w:cstheme="majorHAnsi"/>
          <w:sz w:val="22"/>
          <w:szCs w:val="22"/>
          <w:lang w:val="es-ES" w:eastAsia="es-EC"/>
        </w:rPr>
        <w:t>vía</w:t>
      </w:r>
      <w:r w:rsidR="00913E25">
        <w:rPr>
          <w:rFonts w:asciiTheme="majorHAnsi" w:eastAsia="Times New Roman" w:hAnsiTheme="majorHAnsi" w:cstheme="majorHAnsi"/>
          <w:sz w:val="22"/>
          <w:szCs w:val="22"/>
          <w:lang w:val="es-ES" w:eastAsia="es-EC"/>
        </w:rPr>
        <w:t>s</w:t>
      </w:r>
      <w:r w:rsidR="007A1F1C" w:rsidRPr="00C54AF3">
        <w:rPr>
          <w:rFonts w:asciiTheme="majorHAnsi" w:eastAsia="Times New Roman" w:hAnsiTheme="majorHAnsi" w:cstheme="majorHAnsi"/>
          <w:sz w:val="22"/>
          <w:szCs w:val="22"/>
          <w:lang w:val="es-ES" w:eastAsia="es-EC"/>
        </w:rPr>
        <w:t xml:space="preserve"> principal</w:t>
      </w:r>
      <w:r w:rsidR="00913E25">
        <w:rPr>
          <w:rFonts w:asciiTheme="majorHAnsi" w:eastAsia="Times New Roman" w:hAnsiTheme="majorHAnsi" w:cstheme="majorHAnsi"/>
          <w:sz w:val="22"/>
          <w:szCs w:val="22"/>
          <w:lang w:val="es-ES" w:eastAsia="es-EC"/>
        </w:rPr>
        <w:t>es</w:t>
      </w:r>
      <w:r w:rsidR="007A1F1C" w:rsidRPr="00C54AF3">
        <w:rPr>
          <w:rFonts w:asciiTheme="majorHAnsi" w:eastAsia="Times New Roman" w:hAnsiTheme="majorHAnsi" w:cstheme="majorHAnsi"/>
          <w:sz w:val="22"/>
          <w:szCs w:val="22"/>
          <w:lang w:val="es-ES" w:eastAsia="es-EC"/>
        </w:rPr>
        <w:t xml:space="preserve"> siendo sectores de alta movilidad vehicular.</w:t>
      </w:r>
    </w:p>
    <w:p w:rsidR="00885C8D" w:rsidRPr="00C54AF3" w:rsidRDefault="00271240" w:rsidP="00E66B9C">
      <w:pPr>
        <w:spacing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b/>
          <w:sz w:val="22"/>
          <w:szCs w:val="22"/>
          <w:lang w:val="es-EC" w:eastAsia="es-EC"/>
        </w:rPr>
        <w:t>10</w:t>
      </w:r>
      <w:r w:rsidR="0006374C">
        <w:rPr>
          <w:rFonts w:asciiTheme="majorHAnsi" w:eastAsia="Times New Roman" w:hAnsiTheme="majorHAnsi" w:cstheme="majorHAnsi"/>
          <w:b/>
          <w:sz w:val="22"/>
          <w:szCs w:val="22"/>
          <w:lang w:val="es-EC" w:eastAsia="es-EC"/>
        </w:rPr>
        <w:t xml:space="preserve">.1.- </w:t>
      </w:r>
      <w:r w:rsidR="00E15215">
        <w:rPr>
          <w:rFonts w:asciiTheme="majorHAnsi" w:eastAsia="Times New Roman" w:hAnsiTheme="majorHAnsi" w:cstheme="majorHAnsi"/>
          <w:b/>
          <w:sz w:val="22"/>
          <w:szCs w:val="22"/>
          <w:lang w:val="es-EC" w:eastAsia="es-EC"/>
        </w:rPr>
        <w:t>1702</w:t>
      </w:r>
      <w:r w:rsidR="0027211E" w:rsidRPr="00C54AF3">
        <w:rPr>
          <w:rFonts w:asciiTheme="majorHAnsi" w:eastAsia="Times New Roman" w:hAnsiTheme="majorHAnsi" w:cstheme="majorHAnsi"/>
          <w:b/>
          <w:sz w:val="22"/>
          <w:szCs w:val="22"/>
          <w:lang w:val="es-EC" w:eastAsia="es-EC"/>
        </w:rPr>
        <w:t>ZH0</w:t>
      </w:r>
      <w:r w:rsidR="00E15215">
        <w:rPr>
          <w:rFonts w:asciiTheme="majorHAnsi" w:eastAsia="Times New Roman" w:hAnsiTheme="majorHAnsi" w:cstheme="majorHAnsi"/>
          <w:b/>
          <w:sz w:val="22"/>
          <w:szCs w:val="22"/>
          <w:lang w:val="es-EC" w:eastAsia="es-EC"/>
        </w:rPr>
        <w:t>6</w:t>
      </w:r>
      <w:r w:rsidR="00557B5A" w:rsidRPr="00C54AF3">
        <w:rPr>
          <w:rFonts w:asciiTheme="majorHAnsi" w:eastAsia="Times New Roman" w:hAnsiTheme="majorHAnsi" w:cstheme="majorHAnsi"/>
          <w:b/>
          <w:sz w:val="22"/>
          <w:szCs w:val="22"/>
          <w:lang w:val="es-EC" w:eastAsia="es-EC"/>
        </w:rPr>
        <w:t>.-</w:t>
      </w:r>
      <w:r w:rsidR="00557B5A" w:rsidRPr="00C54AF3">
        <w:rPr>
          <w:rFonts w:asciiTheme="majorHAnsi" w:eastAsia="Times New Roman" w:hAnsiTheme="majorHAnsi" w:cstheme="majorHAnsi"/>
          <w:sz w:val="22"/>
          <w:szCs w:val="22"/>
          <w:lang w:val="es-EC" w:eastAsia="es-EC"/>
        </w:rPr>
        <w:t xml:space="preserve"> </w:t>
      </w:r>
      <w:r w:rsidR="00913E25">
        <w:rPr>
          <w:rFonts w:asciiTheme="majorHAnsi" w:eastAsia="Times New Roman" w:hAnsiTheme="majorHAnsi" w:cstheme="majorHAnsi"/>
          <w:sz w:val="22"/>
          <w:szCs w:val="22"/>
          <w:lang w:val="es-EC" w:eastAsia="es-EC"/>
        </w:rPr>
        <w:t>Conglomerados</w:t>
      </w:r>
      <w:r w:rsidR="007A1F1C" w:rsidRPr="00C54AF3">
        <w:rPr>
          <w:rFonts w:asciiTheme="majorHAnsi" w:eastAsia="Times New Roman" w:hAnsiTheme="majorHAnsi" w:cstheme="majorHAnsi"/>
          <w:sz w:val="22"/>
          <w:szCs w:val="22"/>
          <w:lang w:val="es-EC" w:eastAsia="es-EC"/>
        </w:rPr>
        <w:t xml:space="preserve"> do</w:t>
      </w:r>
      <w:r w:rsidR="00913E25">
        <w:rPr>
          <w:rFonts w:asciiTheme="majorHAnsi" w:eastAsia="Times New Roman" w:hAnsiTheme="majorHAnsi" w:cstheme="majorHAnsi"/>
          <w:sz w:val="22"/>
          <w:szCs w:val="22"/>
          <w:lang w:val="es-EC" w:eastAsia="es-EC"/>
        </w:rPr>
        <w:t xml:space="preserve">nde se muestran valores de </w:t>
      </w:r>
      <w:r w:rsidR="00FB2F3E">
        <w:rPr>
          <w:rFonts w:asciiTheme="majorHAnsi" w:eastAsia="Times New Roman" w:hAnsiTheme="majorHAnsi" w:cstheme="majorHAnsi"/>
          <w:sz w:val="22"/>
          <w:szCs w:val="22"/>
          <w:lang w:val="es-EC" w:eastAsia="es-EC"/>
        </w:rPr>
        <w:t>6,5</w:t>
      </w:r>
      <w:r w:rsidR="00913E25">
        <w:rPr>
          <w:rFonts w:asciiTheme="majorHAnsi" w:eastAsia="Times New Roman" w:hAnsiTheme="majorHAnsi" w:cstheme="majorHAnsi"/>
          <w:sz w:val="22"/>
          <w:szCs w:val="22"/>
          <w:lang w:val="es-EC" w:eastAsia="es-EC"/>
        </w:rPr>
        <w:t xml:space="preserve"> USD</w:t>
      </w:r>
      <w:r w:rsidR="007A1F1C" w:rsidRPr="00C54AF3">
        <w:rPr>
          <w:rFonts w:asciiTheme="majorHAnsi" w:eastAsia="Times New Roman" w:hAnsiTheme="majorHAnsi" w:cstheme="majorHAnsi"/>
          <w:sz w:val="22"/>
          <w:szCs w:val="22"/>
          <w:lang w:val="es-EC" w:eastAsia="es-EC"/>
        </w:rPr>
        <w:t xml:space="preserve"> el metro cuadrado.</w:t>
      </w:r>
    </w:p>
    <w:p w:rsidR="001F1ABA" w:rsidRPr="00C54AF3" w:rsidRDefault="00271240" w:rsidP="001F1ABA">
      <w:pPr>
        <w:spacing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b/>
          <w:sz w:val="22"/>
          <w:szCs w:val="22"/>
          <w:lang w:val="es-EC" w:eastAsia="es-EC"/>
        </w:rPr>
        <w:t>10</w:t>
      </w:r>
      <w:r w:rsidR="0006374C">
        <w:rPr>
          <w:rFonts w:asciiTheme="majorHAnsi" w:eastAsia="Times New Roman" w:hAnsiTheme="majorHAnsi" w:cstheme="majorHAnsi"/>
          <w:b/>
          <w:sz w:val="22"/>
          <w:szCs w:val="22"/>
          <w:lang w:val="es-EC" w:eastAsia="es-EC"/>
        </w:rPr>
        <w:t xml:space="preserve">.2.- </w:t>
      </w:r>
      <w:r w:rsidR="00E15215">
        <w:rPr>
          <w:rFonts w:asciiTheme="majorHAnsi" w:eastAsia="Times New Roman" w:hAnsiTheme="majorHAnsi" w:cstheme="majorHAnsi"/>
          <w:b/>
          <w:sz w:val="22"/>
          <w:szCs w:val="22"/>
          <w:lang w:val="es-EC" w:eastAsia="es-EC"/>
        </w:rPr>
        <w:t>1702</w:t>
      </w:r>
      <w:r w:rsidR="0027211E" w:rsidRPr="00C54AF3">
        <w:rPr>
          <w:rFonts w:asciiTheme="majorHAnsi" w:eastAsia="Times New Roman" w:hAnsiTheme="majorHAnsi" w:cstheme="majorHAnsi"/>
          <w:b/>
          <w:sz w:val="22"/>
          <w:szCs w:val="22"/>
          <w:lang w:val="es-EC" w:eastAsia="es-EC"/>
        </w:rPr>
        <w:t>ZH0</w:t>
      </w:r>
      <w:r w:rsidR="00E15215">
        <w:rPr>
          <w:rFonts w:asciiTheme="majorHAnsi" w:eastAsia="Times New Roman" w:hAnsiTheme="majorHAnsi" w:cstheme="majorHAnsi"/>
          <w:b/>
          <w:sz w:val="22"/>
          <w:szCs w:val="22"/>
          <w:lang w:val="es-EC" w:eastAsia="es-EC"/>
        </w:rPr>
        <w:t>7</w:t>
      </w:r>
      <w:r w:rsidR="00557B5A" w:rsidRPr="00C54AF3">
        <w:rPr>
          <w:rFonts w:asciiTheme="majorHAnsi" w:eastAsia="Times New Roman" w:hAnsiTheme="majorHAnsi" w:cstheme="majorHAnsi"/>
          <w:b/>
          <w:sz w:val="22"/>
          <w:szCs w:val="22"/>
          <w:lang w:val="es-EC" w:eastAsia="es-EC"/>
        </w:rPr>
        <w:t>.-</w:t>
      </w:r>
      <w:r w:rsidR="0027211E" w:rsidRPr="00C54AF3">
        <w:rPr>
          <w:rFonts w:asciiTheme="majorHAnsi" w:eastAsia="Times New Roman" w:hAnsiTheme="majorHAnsi" w:cstheme="majorHAnsi"/>
          <w:b/>
          <w:sz w:val="22"/>
          <w:szCs w:val="22"/>
          <w:lang w:val="es-EC" w:eastAsia="es-EC"/>
        </w:rPr>
        <w:t xml:space="preserve"> </w:t>
      </w:r>
      <w:r w:rsidR="001F1ABA">
        <w:rPr>
          <w:rFonts w:asciiTheme="majorHAnsi" w:eastAsia="Times New Roman" w:hAnsiTheme="majorHAnsi" w:cstheme="majorHAnsi"/>
          <w:sz w:val="22"/>
          <w:szCs w:val="22"/>
          <w:lang w:val="es-EC" w:eastAsia="es-EC"/>
        </w:rPr>
        <w:t>Conglomerados</w:t>
      </w:r>
      <w:r w:rsidR="001F1ABA" w:rsidRPr="00C54AF3">
        <w:rPr>
          <w:rFonts w:asciiTheme="majorHAnsi" w:eastAsia="Times New Roman" w:hAnsiTheme="majorHAnsi" w:cstheme="majorHAnsi"/>
          <w:sz w:val="22"/>
          <w:szCs w:val="22"/>
          <w:lang w:val="es-EC" w:eastAsia="es-EC"/>
        </w:rPr>
        <w:t xml:space="preserve"> do</w:t>
      </w:r>
      <w:r w:rsidR="001F1ABA">
        <w:rPr>
          <w:rFonts w:asciiTheme="majorHAnsi" w:eastAsia="Times New Roman" w:hAnsiTheme="majorHAnsi" w:cstheme="majorHAnsi"/>
          <w:sz w:val="22"/>
          <w:szCs w:val="22"/>
          <w:lang w:val="es-EC" w:eastAsia="es-EC"/>
        </w:rPr>
        <w:t>nde se muestran valores de 12 USD</w:t>
      </w:r>
      <w:r w:rsidR="001F1ABA" w:rsidRPr="00C54AF3">
        <w:rPr>
          <w:rFonts w:asciiTheme="majorHAnsi" w:eastAsia="Times New Roman" w:hAnsiTheme="majorHAnsi" w:cstheme="majorHAnsi"/>
          <w:sz w:val="22"/>
          <w:szCs w:val="22"/>
          <w:lang w:val="es-EC" w:eastAsia="es-EC"/>
        </w:rPr>
        <w:t xml:space="preserve"> el metro cuadrado.</w:t>
      </w:r>
    </w:p>
    <w:p w:rsidR="001F1ABA" w:rsidRPr="00C54AF3" w:rsidRDefault="00271240" w:rsidP="001F1ABA">
      <w:pPr>
        <w:spacing w:line="360"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b/>
          <w:sz w:val="22"/>
          <w:szCs w:val="22"/>
          <w:lang w:val="es-EC" w:eastAsia="es-EC"/>
        </w:rPr>
        <w:t>10</w:t>
      </w:r>
      <w:r w:rsidR="00CE5E84">
        <w:rPr>
          <w:rFonts w:asciiTheme="majorHAnsi" w:eastAsia="Times New Roman" w:hAnsiTheme="majorHAnsi" w:cstheme="majorHAnsi"/>
          <w:b/>
          <w:sz w:val="22"/>
          <w:szCs w:val="22"/>
          <w:lang w:val="es-EC" w:eastAsia="es-EC"/>
        </w:rPr>
        <w:t xml:space="preserve">.3.- </w:t>
      </w:r>
      <w:r w:rsidR="00E15215">
        <w:rPr>
          <w:rFonts w:asciiTheme="majorHAnsi" w:eastAsia="Times New Roman" w:hAnsiTheme="majorHAnsi" w:cstheme="majorHAnsi"/>
          <w:b/>
          <w:sz w:val="22"/>
          <w:szCs w:val="22"/>
          <w:lang w:val="es-EC" w:eastAsia="es-EC"/>
        </w:rPr>
        <w:t>1702ZH08</w:t>
      </w:r>
      <w:r w:rsidR="00557B5A" w:rsidRPr="00C54AF3">
        <w:rPr>
          <w:rFonts w:asciiTheme="majorHAnsi" w:eastAsia="Times New Roman" w:hAnsiTheme="majorHAnsi" w:cstheme="majorHAnsi"/>
          <w:b/>
          <w:sz w:val="22"/>
          <w:szCs w:val="22"/>
          <w:lang w:val="es-EC" w:eastAsia="es-EC"/>
        </w:rPr>
        <w:t>.-</w:t>
      </w:r>
      <w:r w:rsidR="007A1F1C" w:rsidRPr="00C54AF3">
        <w:rPr>
          <w:rFonts w:asciiTheme="majorHAnsi" w:eastAsia="Times New Roman" w:hAnsiTheme="majorHAnsi" w:cstheme="majorHAnsi"/>
          <w:b/>
          <w:sz w:val="22"/>
          <w:szCs w:val="22"/>
          <w:lang w:val="es-EC" w:eastAsia="es-EC"/>
        </w:rPr>
        <w:t xml:space="preserve"> </w:t>
      </w:r>
      <w:r w:rsidR="001F1ABA">
        <w:rPr>
          <w:rFonts w:asciiTheme="majorHAnsi" w:eastAsia="Times New Roman" w:hAnsiTheme="majorHAnsi" w:cstheme="majorHAnsi"/>
          <w:sz w:val="22"/>
          <w:szCs w:val="22"/>
          <w:lang w:val="es-EC" w:eastAsia="es-EC"/>
        </w:rPr>
        <w:t>Conglomerados</w:t>
      </w:r>
      <w:r w:rsidR="001F1ABA" w:rsidRPr="00C54AF3">
        <w:rPr>
          <w:rFonts w:asciiTheme="majorHAnsi" w:eastAsia="Times New Roman" w:hAnsiTheme="majorHAnsi" w:cstheme="majorHAnsi"/>
          <w:sz w:val="22"/>
          <w:szCs w:val="22"/>
          <w:lang w:val="es-EC" w:eastAsia="es-EC"/>
        </w:rPr>
        <w:t xml:space="preserve"> do</w:t>
      </w:r>
      <w:r w:rsidR="00FB2F3E">
        <w:rPr>
          <w:rFonts w:asciiTheme="majorHAnsi" w:eastAsia="Times New Roman" w:hAnsiTheme="majorHAnsi" w:cstheme="majorHAnsi"/>
          <w:sz w:val="22"/>
          <w:szCs w:val="22"/>
          <w:lang w:val="es-EC" w:eastAsia="es-EC"/>
        </w:rPr>
        <w:t>nde se muestran valores de 15</w:t>
      </w:r>
      <w:r w:rsidR="001F1ABA">
        <w:rPr>
          <w:rFonts w:asciiTheme="majorHAnsi" w:eastAsia="Times New Roman" w:hAnsiTheme="majorHAnsi" w:cstheme="majorHAnsi"/>
          <w:sz w:val="22"/>
          <w:szCs w:val="22"/>
          <w:lang w:val="es-EC" w:eastAsia="es-EC"/>
        </w:rPr>
        <w:t xml:space="preserve"> USD</w:t>
      </w:r>
      <w:r w:rsidR="001F1ABA" w:rsidRPr="00C54AF3">
        <w:rPr>
          <w:rFonts w:asciiTheme="majorHAnsi" w:eastAsia="Times New Roman" w:hAnsiTheme="majorHAnsi" w:cstheme="majorHAnsi"/>
          <w:sz w:val="22"/>
          <w:szCs w:val="22"/>
          <w:lang w:val="es-EC" w:eastAsia="es-EC"/>
        </w:rPr>
        <w:t xml:space="preserve"> el metro cuadrado.</w:t>
      </w:r>
    </w:p>
    <w:p w:rsidR="00E15215" w:rsidRPr="00C54AF3" w:rsidRDefault="00271240" w:rsidP="00D55CD0">
      <w:pPr>
        <w:spacing w:line="360" w:lineRule="auto"/>
        <w:jc w:val="both"/>
        <w:rPr>
          <w:rFonts w:asciiTheme="majorHAnsi" w:eastAsia="Times New Roman" w:hAnsiTheme="majorHAnsi" w:cstheme="majorHAnsi"/>
          <w:sz w:val="22"/>
          <w:szCs w:val="22"/>
          <w:lang w:val="es-EC" w:eastAsia="es-EC"/>
        </w:rPr>
        <w:sectPr w:rsidR="00E15215" w:rsidRPr="00C54AF3" w:rsidSect="00515BAF">
          <w:headerReference w:type="default" r:id="rId25"/>
          <w:footerReference w:type="default" r:id="rId26"/>
          <w:pgSz w:w="11900" w:h="16840"/>
          <w:pgMar w:top="1985" w:right="1701" w:bottom="1440" w:left="1814" w:header="510" w:footer="454" w:gutter="0"/>
          <w:cols w:space="708"/>
        </w:sectPr>
      </w:pPr>
      <w:r>
        <w:rPr>
          <w:rFonts w:asciiTheme="majorHAnsi" w:eastAsia="Times New Roman" w:hAnsiTheme="majorHAnsi" w:cstheme="majorHAnsi"/>
          <w:b/>
          <w:sz w:val="22"/>
          <w:szCs w:val="22"/>
          <w:lang w:val="es-EC" w:eastAsia="es-EC"/>
        </w:rPr>
        <w:t>10</w:t>
      </w:r>
      <w:r w:rsidR="00CE5E84">
        <w:rPr>
          <w:rFonts w:asciiTheme="majorHAnsi" w:eastAsia="Times New Roman" w:hAnsiTheme="majorHAnsi" w:cstheme="majorHAnsi"/>
          <w:b/>
          <w:sz w:val="22"/>
          <w:szCs w:val="22"/>
          <w:lang w:val="es-EC" w:eastAsia="es-EC"/>
        </w:rPr>
        <w:t xml:space="preserve">.4.- </w:t>
      </w:r>
      <w:r w:rsidR="00E15215">
        <w:rPr>
          <w:rFonts w:asciiTheme="majorHAnsi" w:eastAsia="Times New Roman" w:hAnsiTheme="majorHAnsi" w:cstheme="majorHAnsi"/>
          <w:b/>
          <w:sz w:val="22"/>
          <w:szCs w:val="22"/>
          <w:lang w:val="es-EC" w:eastAsia="es-EC"/>
        </w:rPr>
        <w:t>1702ZH</w:t>
      </w:r>
      <w:r w:rsidR="0027211E" w:rsidRPr="00C54AF3">
        <w:rPr>
          <w:rFonts w:asciiTheme="majorHAnsi" w:eastAsia="Times New Roman" w:hAnsiTheme="majorHAnsi" w:cstheme="majorHAnsi"/>
          <w:b/>
          <w:sz w:val="22"/>
          <w:szCs w:val="22"/>
          <w:lang w:val="es-EC" w:eastAsia="es-EC"/>
        </w:rPr>
        <w:t>0</w:t>
      </w:r>
      <w:r w:rsidR="00E15215">
        <w:rPr>
          <w:rFonts w:asciiTheme="majorHAnsi" w:eastAsia="Times New Roman" w:hAnsiTheme="majorHAnsi" w:cstheme="majorHAnsi"/>
          <w:b/>
          <w:sz w:val="22"/>
          <w:szCs w:val="22"/>
          <w:lang w:val="es-EC" w:eastAsia="es-EC"/>
        </w:rPr>
        <w:t>9</w:t>
      </w:r>
      <w:r w:rsidR="0027211E" w:rsidRPr="00C54AF3">
        <w:rPr>
          <w:rFonts w:asciiTheme="majorHAnsi" w:eastAsia="Times New Roman" w:hAnsiTheme="majorHAnsi" w:cstheme="majorHAnsi"/>
          <w:b/>
          <w:sz w:val="22"/>
          <w:szCs w:val="22"/>
          <w:lang w:val="es-EC" w:eastAsia="es-EC"/>
        </w:rPr>
        <w:t>.-</w:t>
      </w:r>
      <w:r w:rsidR="007A1F1C" w:rsidRPr="00C54AF3">
        <w:rPr>
          <w:rFonts w:asciiTheme="majorHAnsi" w:eastAsia="Times New Roman" w:hAnsiTheme="majorHAnsi" w:cstheme="majorHAnsi"/>
          <w:b/>
          <w:sz w:val="22"/>
          <w:szCs w:val="22"/>
          <w:lang w:val="es-EC" w:eastAsia="es-EC"/>
        </w:rPr>
        <w:t xml:space="preserve"> </w:t>
      </w:r>
      <w:r w:rsidR="001F1ABA">
        <w:rPr>
          <w:rFonts w:asciiTheme="majorHAnsi" w:eastAsia="Times New Roman" w:hAnsiTheme="majorHAnsi" w:cstheme="majorHAnsi"/>
          <w:sz w:val="22"/>
          <w:szCs w:val="22"/>
          <w:lang w:val="es-EC" w:eastAsia="es-EC"/>
        </w:rPr>
        <w:t>Conglomerados</w:t>
      </w:r>
      <w:r w:rsidR="001F1ABA" w:rsidRPr="00C54AF3">
        <w:rPr>
          <w:rFonts w:asciiTheme="majorHAnsi" w:eastAsia="Times New Roman" w:hAnsiTheme="majorHAnsi" w:cstheme="majorHAnsi"/>
          <w:sz w:val="22"/>
          <w:szCs w:val="22"/>
          <w:lang w:val="es-EC" w:eastAsia="es-EC"/>
        </w:rPr>
        <w:t xml:space="preserve"> do</w:t>
      </w:r>
      <w:r w:rsidR="00FB2F3E">
        <w:rPr>
          <w:rFonts w:asciiTheme="majorHAnsi" w:eastAsia="Times New Roman" w:hAnsiTheme="majorHAnsi" w:cstheme="majorHAnsi"/>
          <w:sz w:val="22"/>
          <w:szCs w:val="22"/>
          <w:lang w:val="es-EC" w:eastAsia="es-EC"/>
        </w:rPr>
        <w:t>nde se muestran valores de 20</w:t>
      </w:r>
      <w:r w:rsidR="001F1ABA">
        <w:rPr>
          <w:rFonts w:asciiTheme="majorHAnsi" w:eastAsia="Times New Roman" w:hAnsiTheme="majorHAnsi" w:cstheme="majorHAnsi"/>
          <w:sz w:val="22"/>
          <w:szCs w:val="22"/>
          <w:lang w:val="es-EC" w:eastAsia="es-EC"/>
        </w:rPr>
        <w:t xml:space="preserve"> USD</w:t>
      </w:r>
      <w:r w:rsidR="001F1ABA" w:rsidRPr="00C54AF3">
        <w:rPr>
          <w:rFonts w:asciiTheme="majorHAnsi" w:eastAsia="Times New Roman" w:hAnsiTheme="majorHAnsi" w:cstheme="majorHAnsi"/>
          <w:sz w:val="22"/>
          <w:szCs w:val="22"/>
          <w:lang w:val="es-EC" w:eastAsia="es-EC"/>
        </w:rPr>
        <w:t xml:space="preserve"> el metro cuadrado.</w:t>
      </w:r>
    </w:p>
    <w:p w:rsidR="00E15215" w:rsidRDefault="00E15215" w:rsidP="001136B7">
      <w:pPr>
        <w:pStyle w:val="Sinespaciado"/>
        <w:ind w:left="720"/>
        <w:jc w:val="both"/>
        <w:rPr>
          <w:rFonts w:asciiTheme="majorHAnsi" w:hAnsiTheme="majorHAnsi" w:cstheme="majorHAnsi"/>
          <w:b/>
          <w:sz w:val="22"/>
          <w:szCs w:val="22"/>
          <w:lang w:val="es-ES"/>
        </w:rPr>
      </w:pPr>
    </w:p>
    <w:p w:rsidR="00885C8D" w:rsidRDefault="009343D1" w:rsidP="00906644">
      <w:pPr>
        <w:pStyle w:val="Sinespaciado"/>
        <w:spacing w:line="360" w:lineRule="auto"/>
        <w:ind w:left="720"/>
        <w:jc w:val="both"/>
        <w:rPr>
          <w:rFonts w:asciiTheme="majorHAnsi" w:hAnsiTheme="majorHAnsi" w:cstheme="majorHAnsi"/>
          <w:sz w:val="22"/>
          <w:szCs w:val="22"/>
          <w:lang w:val="es-ES"/>
        </w:rPr>
      </w:pPr>
      <w:r>
        <w:rPr>
          <w:rFonts w:asciiTheme="majorHAnsi" w:hAnsiTheme="majorHAnsi" w:cstheme="majorHAnsi"/>
          <w:b/>
          <w:sz w:val="22"/>
          <w:szCs w:val="22"/>
          <w:lang w:val="es-ES"/>
        </w:rPr>
        <w:t>Grá</w:t>
      </w:r>
      <w:r w:rsidR="003D3927" w:rsidRPr="00C54AF3">
        <w:rPr>
          <w:rFonts w:asciiTheme="majorHAnsi" w:hAnsiTheme="majorHAnsi" w:cstheme="majorHAnsi"/>
          <w:b/>
          <w:sz w:val="22"/>
          <w:szCs w:val="22"/>
          <w:lang w:val="es-ES"/>
        </w:rPr>
        <w:t xml:space="preserve">fico </w:t>
      </w:r>
      <w:r w:rsidR="004F5001">
        <w:rPr>
          <w:rFonts w:asciiTheme="majorHAnsi" w:hAnsiTheme="majorHAnsi" w:cstheme="majorHAnsi"/>
          <w:b/>
          <w:sz w:val="22"/>
          <w:szCs w:val="22"/>
          <w:lang w:val="es-ES"/>
        </w:rPr>
        <w:t>9</w:t>
      </w:r>
      <w:r w:rsidR="00885C8D" w:rsidRPr="00C54AF3">
        <w:rPr>
          <w:rFonts w:asciiTheme="majorHAnsi" w:hAnsiTheme="majorHAnsi" w:cstheme="majorHAnsi"/>
          <w:b/>
          <w:sz w:val="22"/>
          <w:szCs w:val="22"/>
          <w:lang w:val="es-ES"/>
        </w:rPr>
        <w:t>.-</w:t>
      </w:r>
      <w:r w:rsidR="00885C8D" w:rsidRPr="00C54AF3">
        <w:rPr>
          <w:rFonts w:asciiTheme="majorHAnsi" w:hAnsiTheme="majorHAnsi" w:cstheme="majorHAnsi"/>
          <w:sz w:val="22"/>
          <w:szCs w:val="22"/>
          <w:lang w:val="es-ES"/>
        </w:rPr>
        <w:t xml:space="preserve"> Zonas Agroeconómicas Homogéneas  del cantón </w:t>
      </w:r>
      <w:r w:rsidR="00AE7179">
        <w:rPr>
          <w:rFonts w:asciiTheme="majorHAnsi" w:hAnsiTheme="majorHAnsi" w:cstheme="majorHAnsi"/>
          <w:sz w:val="22"/>
          <w:szCs w:val="22"/>
          <w:lang w:val="es-ES"/>
        </w:rPr>
        <w:t>CAYAMBE</w:t>
      </w:r>
    </w:p>
    <w:p w:rsidR="00693841" w:rsidRPr="00693841" w:rsidRDefault="00693841" w:rsidP="00F00B1F">
      <w:pPr>
        <w:pStyle w:val="Sinespaciado"/>
        <w:spacing w:line="360" w:lineRule="auto"/>
        <w:rPr>
          <w:noProof/>
          <w:sz w:val="20"/>
          <w:szCs w:val="20"/>
          <w:lang w:val="es-ES" w:eastAsia="es-ES"/>
        </w:rPr>
      </w:pPr>
    </w:p>
    <w:p w:rsidR="00896240" w:rsidRPr="00C54AF3" w:rsidRDefault="00F00B1F" w:rsidP="00906644">
      <w:pPr>
        <w:pStyle w:val="Sinespaciado"/>
        <w:spacing w:line="360" w:lineRule="auto"/>
        <w:ind w:left="720"/>
        <w:jc w:val="center"/>
        <w:rPr>
          <w:rFonts w:asciiTheme="majorHAnsi" w:hAnsiTheme="majorHAnsi"/>
          <w:noProof/>
          <w:lang w:val="es-ES" w:eastAsia="es-ES"/>
        </w:rPr>
        <w:sectPr w:rsidR="00896240" w:rsidRPr="00C54AF3" w:rsidSect="00515BAF">
          <w:headerReference w:type="default" r:id="rId27"/>
          <w:footerReference w:type="default" r:id="rId28"/>
          <w:pgSz w:w="16840" w:h="11900" w:orient="landscape"/>
          <w:pgMar w:top="1814" w:right="1985" w:bottom="1701" w:left="1440" w:header="510" w:footer="454" w:gutter="0"/>
          <w:cols w:space="708"/>
        </w:sectPr>
      </w:pPr>
      <w:r>
        <w:rPr>
          <w:noProof/>
          <w:lang w:val="es-EC" w:eastAsia="es-EC"/>
        </w:rPr>
        <w:drawing>
          <wp:inline distT="0" distB="0" distL="0" distR="0" wp14:anchorId="38447FD0" wp14:editId="36E81AC4">
            <wp:extent cx="5943600" cy="4284586"/>
            <wp:effectExtent l="0" t="0" r="0" b="190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24287" t="24205" r="5738" b="12738"/>
                    <a:stretch/>
                  </pic:blipFill>
                  <pic:spPr bwMode="auto">
                    <a:xfrm>
                      <a:off x="0" y="0"/>
                      <a:ext cx="5942063" cy="4283478"/>
                    </a:xfrm>
                    <a:prstGeom prst="rect">
                      <a:avLst/>
                    </a:prstGeom>
                    <a:ln>
                      <a:noFill/>
                    </a:ln>
                    <a:extLst>
                      <a:ext uri="{53640926-AAD7-44D8-BBD7-CCE9431645EC}">
                        <a14:shadowObscured xmlns:a14="http://schemas.microsoft.com/office/drawing/2010/main"/>
                      </a:ext>
                    </a:extLst>
                  </pic:spPr>
                </pic:pic>
              </a:graphicData>
            </a:graphic>
          </wp:inline>
        </w:drawing>
      </w:r>
    </w:p>
    <w:p w:rsidR="006C046E" w:rsidRPr="00C54AF3" w:rsidRDefault="008626BF" w:rsidP="00906644">
      <w:pPr>
        <w:spacing w:line="360" w:lineRule="auto"/>
        <w:rPr>
          <w:rFonts w:asciiTheme="majorHAnsi" w:hAnsiTheme="majorHAnsi"/>
          <w:b/>
          <w:lang w:val="es-ES"/>
        </w:rPr>
      </w:pPr>
      <w:r>
        <w:rPr>
          <w:rFonts w:asciiTheme="majorHAnsi" w:hAnsiTheme="majorHAnsi"/>
          <w:b/>
          <w:lang w:val="es-ES"/>
        </w:rPr>
        <w:lastRenderedPageBreak/>
        <w:t>11</w:t>
      </w:r>
      <w:r w:rsidR="003D3927" w:rsidRPr="00C54AF3">
        <w:rPr>
          <w:rFonts w:asciiTheme="majorHAnsi" w:hAnsiTheme="majorHAnsi"/>
          <w:b/>
          <w:lang w:val="es-ES"/>
        </w:rPr>
        <w:t>.- MATRIZ DE VALOR.</w:t>
      </w:r>
    </w:p>
    <w:p w:rsidR="006C046E" w:rsidRPr="00C54AF3" w:rsidRDefault="00EE299D" w:rsidP="00F93F9C">
      <w:pPr>
        <w:spacing w:line="360" w:lineRule="auto"/>
        <w:jc w:val="both"/>
        <w:rPr>
          <w:rFonts w:asciiTheme="majorHAnsi" w:hAnsiTheme="majorHAnsi"/>
          <w:lang w:val="es-ES"/>
        </w:rPr>
      </w:pPr>
      <w:r w:rsidRPr="00C54AF3">
        <w:rPr>
          <w:rFonts w:asciiTheme="majorHAnsi" w:hAnsiTheme="majorHAnsi"/>
          <w:lang w:val="es-ES"/>
        </w:rPr>
        <w:t>Una vez ingresadas las fichas de campo al sistema digital FIC</w:t>
      </w:r>
      <w:r w:rsidR="00F93F9C">
        <w:rPr>
          <w:rFonts w:asciiTheme="majorHAnsi" w:hAnsiTheme="majorHAnsi"/>
          <w:lang w:val="es-ES"/>
        </w:rPr>
        <w:t xml:space="preserve"> </w:t>
      </w:r>
      <w:r w:rsidRPr="00C54AF3">
        <w:rPr>
          <w:rFonts w:asciiTheme="majorHAnsi" w:hAnsiTheme="majorHAnsi"/>
          <w:lang w:val="es-ES"/>
        </w:rPr>
        <w:t>(fichas de inv</w:t>
      </w:r>
      <w:r w:rsidR="00F00B1F">
        <w:rPr>
          <w:rFonts w:asciiTheme="majorHAnsi" w:hAnsiTheme="majorHAnsi"/>
          <w:lang w:val="es-ES"/>
        </w:rPr>
        <w:t>estigación de campo) se obtuvieron</w:t>
      </w:r>
      <w:r w:rsidRPr="00C54AF3">
        <w:rPr>
          <w:rFonts w:asciiTheme="majorHAnsi" w:hAnsiTheme="majorHAnsi"/>
          <w:lang w:val="es-ES"/>
        </w:rPr>
        <w:t xml:space="preserve"> reportes digitales de la inf</w:t>
      </w:r>
      <w:r w:rsidR="00E978BA" w:rsidRPr="00C54AF3">
        <w:rPr>
          <w:rFonts w:asciiTheme="majorHAnsi" w:hAnsiTheme="majorHAnsi"/>
          <w:lang w:val="es-ES"/>
        </w:rPr>
        <w:t xml:space="preserve">ormación levantada. </w:t>
      </w:r>
      <w:r w:rsidR="00F93F9C">
        <w:rPr>
          <w:rFonts w:asciiTheme="majorHAnsi" w:hAnsiTheme="majorHAnsi"/>
          <w:lang w:val="es-ES"/>
        </w:rPr>
        <w:t>(</w:t>
      </w:r>
      <w:r w:rsidR="00E978BA" w:rsidRPr="00C54AF3">
        <w:rPr>
          <w:rFonts w:asciiTheme="majorHAnsi" w:hAnsiTheme="majorHAnsi"/>
          <w:lang w:val="es-ES"/>
        </w:rPr>
        <w:t xml:space="preserve">Anexo 1, 2 y </w:t>
      </w:r>
      <w:r w:rsidRPr="00C54AF3">
        <w:rPr>
          <w:rFonts w:asciiTheme="majorHAnsi" w:hAnsiTheme="majorHAnsi"/>
          <w:lang w:val="es-ES"/>
        </w:rPr>
        <w:t>3</w:t>
      </w:r>
      <w:r w:rsidR="00F93F9C">
        <w:rPr>
          <w:rFonts w:asciiTheme="majorHAnsi" w:hAnsiTheme="majorHAnsi"/>
          <w:lang w:val="es-ES"/>
        </w:rPr>
        <w:t>)</w:t>
      </w:r>
      <w:r w:rsidR="00E978BA" w:rsidRPr="00C54AF3">
        <w:rPr>
          <w:rFonts w:asciiTheme="majorHAnsi" w:hAnsiTheme="majorHAnsi"/>
          <w:lang w:val="es-ES"/>
        </w:rPr>
        <w:t>.</w:t>
      </w:r>
    </w:p>
    <w:p w:rsidR="001D57BF" w:rsidRPr="00C54AF3" w:rsidRDefault="00F00B1F" w:rsidP="00F93F9C">
      <w:pPr>
        <w:spacing w:line="360" w:lineRule="auto"/>
        <w:jc w:val="both"/>
        <w:rPr>
          <w:rFonts w:asciiTheme="majorHAnsi" w:hAnsiTheme="majorHAnsi"/>
          <w:lang w:val="es-ES"/>
        </w:rPr>
      </w:pPr>
      <w:r>
        <w:rPr>
          <w:rFonts w:asciiTheme="majorHAnsi" w:hAnsiTheme="majorHAnsi"/>
          <w:lang w:val="es-ES"/>
        </w:rPr>
        <w:t>Esta información permitió obtener</w:t>
      </w:r>
      <w:r w:rsidR="00EE299D" w:rsidRPr="00C54AF3">
        <w:rPr>
          <w:rFonts w:asciiTheme="majorHAnsi" w:hAnsiTheme="majorHAnsi"/>
          <w:lang w:val="es-ES"/>
        </w:rPr>
        <w:t xml:space="preserve"> un valor de referencia por agregación y zona agroeconómica </w:t>
      </w:r>
      <w:r w:rsidR="00C67661" w:rsidRPr="00C54AF3">
        <w:rPr>
          <w:rFonts w:asciiTheme="majorHAnsi" w:hAnsiTheme="majorHAnsi"/>
          <w:lang w:val="es-ES"/>
        </w:rPr>
        <w:t>homogénea</w:t>
      </w:r>
      <w:r w:rsidR="00E978BA" w:rsidRPr="00C54AF3">
        <w:rPr>
          <w:rFonts w:asciiTheme="majorHAnsi" w:hAnsiTheme="majorHAnsi"/>
          <w:lang w:val="es-ES"/>
        </w:rPr>
        <w:t xml:space="preserve"> que</w:t>
      </w:r>
      <w:r w:rsidR="00EE299D" w:rsidRPr="00C54AF3">
        <w:rPr>
          <w:rFonts w:asciiTheme="majorHAnsi" w:hAnsiTheme="majorHAnsi"/>
          <w:lang w:val="es-ES"/>
        </w:rPr>
        <w:t xml:space="preserve"> </w:t>
      </w:r>
      <w:r w:rsidR="00304314" w:rsidRPr="00C54AF3">
        <w:rPr>
          <w:rFonts w:asciiTheme="majorHAnsi" w:hAnsiTheme="majorHAnsi"/>
          <w:lang w:val="es-ES"/>
        </w:rPr>
        <w:t>permitió</w:t>
      </w:r>
      <w:r w:rsidR="00EE299D" w:rsidRPr="00C54AF3">
        <w:rPr>
          <w:rFonts w:asciiTheme="majorHAnsi" w:hAnsiTheme="majorHAnsi"/>
          <w:lang w:val="es-ES"/>
        </w:rPr>
        <w:t xml:space="preserve"> asignar valores d</w:t>
      </w:r>
      <w:r w:rsidR="00E978BA" w:rsidRPr="00C54AF3">
        <w:rPr>
          <w:rFonts w:asciiTheme="majorHAnsi" w:hAnsiTheme="majorHAnsi"/>
          <w:lang w:val="es-ES"/>
        </w:rPr>
        <w:t>e manera masiva a las agregaciones</w:t>
      </w:r>
      <w:r w:rsidR="00EE299D" w:rsidRPr="00C54AF3">
        <w:rPr>
          <w:rFonts w:asciiTheme="majorHAnsi" w:hAnsiTheme="majorHAnsi"/>
          <w:lang w:val="es-ES"/>
        </w:rPr>
        <w:t xml:space="preserve"> que con</w:t>
      </w:r>
      <w:r w:rsidR="003D75C2" w:rsidRPr="00C54AF3">
        <w:rPr>
          <w:rFonts w:asciiTheme="majorHAnsi" w:hAnsiTheme="majorHAnsi"/>
          <w:lang w:val="es-ES"/>
        </w:rPr>
        <w:t>tienen cada uno de los predios.</w:t>
      </w:r>
    </w:p>
    <w:p w:rsidR="00040760" w:rsidRPr="00C54AF3" w:rsidRDefault="001D57BF" w:rsidP="00F93F9C">
      <w:pPr>
        <w:spacing w:line="360" w:lineRule="auto"/>
        <w:jc w:val="both"/>
        <w:rPr>
          <w:rFonts w:asciiTheme="majorHAnsi" w:hAnsiTheme="majorHAnsi"/>
          <w:lang w:val="es-ES"/>
        </w:rPr>
      </w:pPr>
      <w:r w:rsidRPr="00C54AF3">
        <w:rPr>
          <w:rFonts w:asciiTheme="majorHAnsi" w:hAnsiTheme="majorHAnsi"/>
          <w:lang w:val="es-ES"/>
        </w:rPr>
        <w:t xml:space="preserve">En </w:t>
      </w:r>
      <w:r w:rsidR="003D75C2" w:rsidRPr="00C54AF3">
        <w:rPr>
          <w:rFonts w:asciiTheme="majorHAnsi" w:hAnsiTheme="majorHAnsi"/>
          <w:lang w:val="es-ES"/>
        </w:rPr>
        <w:t>la matriz de valor para clasificar las agregaciones entre tecnificadas y no tecnificada</w:t>
      </w:r>
      <w:r w:rsidRPr="00C54AF3">
        <w:rPr>
          <w:rFonts w:asciiTheme="majorHAnsi" w:hAnsiTheme="majorHAnsi"/>
          <w:lang w:val="es-ES"/>
        </w:rPr>
        <w:t xml:space="preserve">s </w:t>
      </w:r>
      <w:r w:rsidR="003D75C2" w:rsidRPr="00C54AF3">
        <w:rPr>
          <w:rFonts w:asciiTheme="majorHAnsi" w:hAnsiTheme="majorHAnsi"/>
          <w:lang w:val="es-ES"/>
        </w:rPr>
        <w:t>se utiliza las siguientes condiciones.</w:t>
      </w:r>
    </w:p>
    <w:p w:rsidR="003D75C2" w:rsidRDefault="003D75C2" w:rsidP="00906644">
      <w:pPr>
        <w:spacing w:line="360" w:lineRule="auto"/>
        <w:rPr>
          <w:rFonts w:asciiTheme="majorHAnsi" w:hAnsiTheme="majorHAnsi"/>
          <w:lang w:val="es-ES"/>
        </w:rPr>
      </w:pPr>
      <w:r w:rsidRPr="00C54AF3">
        <w:rPr>
          <w:rFonts w:asciiTheme="majorHAnsi" w:hAnsiTheme="majorHAnsi"/>
          <w:b/>
          <w:lang w:val="es-ES"/>
        </w:rPr>
        <w:t>Tabla</w:t>
      </w:r>
      <w:r w:rsidR="00F93F9C">
        <w:rPr>
          <w:rFonts w:asciiTheme="majorHAnsi" w:hAnsiTheme="majorHAnsi"/>
          <w:b/>
          <w:lang w:val="es-ES"/>
        </w:rPr>
        <w:t xml:space="preserve"> 5</w:t>
      </w:r>
      <w:r w:rsidRPr="00C54AF3">
        <w:rPr>
          <w:rFonts w:asciiTheme="majorHAnsi" w:hAnsiTheme="majorHAnsi"/>
          <w:b/>
          <w:lang w:val="es-ES"/>
        </w:rPr>
        <w:t xml:space="preserve">.- </w:t>
      </w:r>
      <w:r w:rsidR="003D3927" w:rsidRPr="00C54AF3">
        <w:rPr>
          <w:rFonts w:asciiTheme="majorHAnsi" w:hAnsiTheme="majorHAnsi"/>
          <w:lang w:val="es-ES"/>
        </w:rPr>
        <w:t>Condiciones para asignar el grado de tecnificación</w:t>
      </w:r>
    </w:p>
    <w:p w:rsidR="003D75C2" w:rsidRPr="00C54AF3" w:rsidRDefault="00040760" w:rsidP="00040760">
      <w:pPr>
        <w:jc w:val="center"/>
        <w:rPr>
          <w:rFonts w:asciiTheme="majorHAnsi" w:hAnsiTheme="majorHAnsi"/>
          <w:lang w:val="es-EC"/>
        </w:rPr>
      </w:pPr>
      <w:r>
        <w:rPr>
          <w:rFonts w:asciiTheme="majorHAnsi" w:hAnsiTheme="majorHAnsi"/>
          <w:noProof/>
          <w:lang w:val="es-EC" w:eastAsia="es-EC"/>
        </w:rPr>
        <w:drawing>
          <wp:inline distT="0" distB="0" distL="0" distR="0" wp14:anchorId="7D40D871" wp14:editId="3BBC6BC0">
            <wp:extent cx="5257800" cy="2238562"/>
            <wp:effectExtent l="0" t="0" r="0" b="952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257800" cy="2238562"/>
                    </a:xfrm>
                    <a:prstGeom prst="rect">
                      <a:avLst/>
                    </a:prstGeom>
                    <a:noFill/>
                    <a:ln>
                      <a:noFill/>
                    </a:ln>
                  </pic:spPr>
                </pic:pic>
              </a:graphicData>
            </a:graphic>
          </wp:inline>
        </w:drawing>
      </w:r>
    </w:p>
    <w:p w:rsidR="003D75C2" w:rsidRPr="00C54AF3" w:rsidRDefault="003D75C2" w:rsidP="003D3927">
      <w:pPr>
        <w:rPr>
          <w:rFonts w:asciiTheme="majorHAnsi" w:hAnsiTheme="majorHAnsi"/>
          <w:sz w:val="20"/>
          <w:szCs w:val="20"/>
          <w:lang w:val="es-EC"/>
        </w:rPr>
        <w:sectPr w:rsidR="003D75C2" w:rsidRPr="00C54AF3" w:rsidSect="00515BAF">
          <w:headerReference w:type="default" r:id="rId32"/>
          <w:footerReference w:type="default" r:id="rId33"/>
          <w:pgSz w:w="11900" w:h="16840"/>
          <w:pgMar w:top="1985" w:right="1701" w:bottom="1440" w:left="1814" w:header="510" w:footer="454" w:gutter="0"/>
          <w:cols w:space="708"/>
        </w:sectPr>
      </w:pPr>
      <w:r w:rsidRPr="00C54AF3">
        <w:rPr>
          <w:rFonts w:asciiTheme="majorHAnsi" w:hAnsiTheme="majorHAnsi"/>
          <w:sz w:val="20"/>
          <w:szCs w:val="20"/>
          <w:lang w:val="es-EC"/>
        </w:rPr>
        <w:t>Nota: Todas las otras condiciones pasan a ser su grado de tecnificación "no tecnificado"</w:t>
      </w:r>
    </w:p>
    <w:p w:rsidR="00F93F9C" w:rsidRDefault="00F93F9C" w:rsidP="00906644">
      <w:pPr>
        <w:spacing w:line="360" w:lineRule="auto"/>
        <w:rPr>
          <w:rFonts w:asciiTheme="majorHAnsi" w:hAnsiTheme="majorHAnsi"/>
          <w:b/>
          <w:lang w:val="es-ES"/>
        </w:rPr>
      </w:pPr>
    </w:p>
    <w:p w:rsidR="00F93F9C" w:rsidRPr="00C54AF3" w:rsidRDefault="00EE299D" w:rsidP="00906644">
      <w:pPr>
        <w:spacing w:line="360" w:lineRule="auto"/>
        <w:rPr>
          <w:rFonts w:asciiTheme="majorHAnsi" w:hAnsiTheme="majorHAnsi"/>
          <w:lang w:val="es-ES"/>
        </w:rPr>
      </w:pPr>
      <w:r w:rsidRPr="00C54AF3">
        <w:rPr>
          <w:rFonts w:asciiTheme="majorHAnsi" w:hAnsiTheme="majorHAnsi"/>
          <w:b/>
          <w:lang w:val="es-ES"/>
        </w:rPr>
        <w:t>Tabla</w:t>
      </w:r>
      <w:r w:rsidR="00F93F9C">
        <w:rPr>
          <w:rFonts w:asciiTheme="majorHAnsi" w:hAnsiTheme="majorHAnsi"/>
          <w:b/>
          <w:lang w:val="es-ES"/>
        </w:rPr>
        <w:t xml:space="preserve"> 6</w:t>
      </w:r>
      <w:r w:rsidRPr="00C54AF3">
        <w:rPr>
          <w:rFonts w:asciiTheme="majorHAnsi" w:hAnsiTheme="majorHAnsi"/>
          <w:b/>
          <w:lang w:val="es-ES"/>
        </w:rPr>
        <w:t>.-</w:t>
      </w:r>
      <w:r w:rsidRPr="00C54AF3">
        <w:rPr>
          <w:rFonts w:asciiTheme="majorHAnsi" w:hAnsiTheme="majorHAnsi"/>
          <w:lang w:val="es-ES"/>
        </w:rPr>
        <w:t xml:space="preserve">  Matriz de valor</w:t>
      </w:r>
      <w:r w:rsidR="00E978BA" w:rsidRPr="00C54AF3">
        <w:rPr>
          <w:rFonts w:asciiTheme="majorHAnsi" w:hAnsiTheme="majorHAnsi"/>
          <w:lang w:val="es-ES"/>
        </w:rPr>
        <w:t xml:space="preserve"> del Cantón </w:t>
      </w:r>
      <w:r w:rsidR="00AE7179">
        <w:rPr>
          <w:rFonts w:asciiTheme="majorHAnsi" w:hAnsiTheme="majorHAnsi"/>
          <w:lang w:val="es-ES"/>
        </w:rPr>
        <w:t>CAYAMBE</w:t>
      </w:r>
      <w:r w:rsidR="003D3927" w:rsidRPr="00C54AF3">
        <w:rPr>
          <w:rFonts w:asciiTheme="majorHAnsi" w:hAnsiTheme="majorHAnsi"/>
          <w:lang w:val="es-ES"/>
        </w:rPr>
        <w:t>.</w:t>
      </w:r>
    </w:p>
    <w:p w:rsidR="00EE299D" w:rsidRPr="00C54AF3" w:rsidRDefault="00040760" w:rsidP="00906644">
      <w:pPr>
        <w:spacing w:line="360" w:lineRule="auto"/>
        <w:jc w:val="center"/>
        <w:rPr>
          <w:rFonts w:asciiTheme="majorHAnsi" w:hAnsiTheme="majorHAnsi"/>
          <w:sz w:val="28"/>
          <w:szCs w:val="28"/>
          <w:lang w:val="es-ES"/>
        </w:rPr>
      </w:pPr>
      <w:r>
        <w:rPr>
          <w:rFonts w:asciiTheme="majorHAnsi" w:hAnsiTheme="majorHAnsi"/>
          <w:noProof/>
          <w:sz w:val="28"/>
          <w:szCs w:val="28"/>
          <w:lang w:val="es-EC" w:eastAsia="es-EC"/>
        </w:rPr>
        <w:drawing>
          <wp:inline distT="0" distB="0" distL="0" distR="0" wp14:anchorId="02AC3CB8" wp14:editId="24A20283">
            <wp:extent cx="8791027" cy="2733675"/>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791027" cy="2733675"/>
                    </a:xfrm>
                    <a:prstGeom prst="rect">
                      <a:avLst/>
                    </a:prstGeom>
                    <a:noFill/>
                    <a:ln>
                      <a:noFill/>
                    </a:ln>
                  </pic:spPr>
                </pic:pic>
              </a:graphicData>
            </a:graphic>
          </wp:inline>
        </w:drawing>
      </w:r>
    </w:p>
    <w:p w:rsidR="00C67661" w:rsidRPr="00C54AF3" w:rsidRDefault="00C67661" w:rsidP="00906644">
      <w:pPr>
        <w:spacing w:line="360" w:lineRule="auto"/>
        <w:jc w:val="center"/>
        <w:rPr>
          <w:rFonts w:asciiTheme="majorHAnsi" w:hAnsiTheme="majorHAnsi"/>
          <w:sz w:val="28"/>
          <w:szCs w:val="28"/>
          <w:lang w:val="es-ES"/>
        </w:rPr>
      </w:pPr>
    </w:p>
    <w:p w:rsidR="00C67661" w:rsidRPr="00C54AF3" w:rsidRDefault="00C67661" w:rsidP="00906644">
      <w:pPr>
        <w:spacing w:line="360" w:lineRule="auto"/>
        <w:jc w:val="center"/>
        <w:rPr>
          <w:rFonts w:asciiTheme="majorHAnsi" w:hAnsiTheme="majorHAnsi"/>
          <w:sz w:val="28"/>
          <w:szCs w:val="28"/>
          <w:lang w:val="es-ES"/>
        </w:rPr>
      </w:pPr>
    </w:p>
    <w:p w:rsidR="00C67661" w:rsidRPr="00C54AF3" w:rsidRDefault="00C67661" w:rsidP="00906644">
      <w:pPr>
        <w:spacing w:line="360" w:lineRule="auto"/>
        <w:jc w:val="center"/>
        <w:rPr>
          <w:rFonts w:asciiTheme="majorHAnsi" w:hAnsiTheme="majorHAnsi"/>
          <w:sz w:val="28"/>
          <w:szCs w:val="28"/>
          <w:lang w:val="es-ES"/>
        </w:rPr>
      </w:pPr>
    </w:p>
    <w:p w:rsidR="00C67661" w:rsidRDefault="00C67661" w:rsidP="00906644">
      <w:pPr>
        <w:spacing w:line="360" w:lineRule="auto"/>
        <w:jc w:val="center"/>
        <w:rPr>
          <w:rFonts w:asciiTheme="majorHAnsi" w:hAnsiTheme="majorHAnsi"/>
          <w:sz w:val="28"/>
          <w:szCs w:val="28"/>
          <w:lang w:val="es-ES"/>
        </w:rPr>
      </w:pPr>
    </w:p>
    <w:p w:rsidR="00040760" w:rsidRDefault="00040760" w:rsidP="00906644">
      <w:pPr>
        <w:spacing w:line="360" w:lineRule="auto"/>
        <w:jc w:val="center"/>
        <w:rPr>
          <w:rFonts w:asciiTheme="majorHAnsi" w:hAnsiTheme="majorHAnsi"/>
          <w:sz w:val="28"/>
          <w:szCs w:val="28"/>
          <w:lang w:val="es-ES"/>
        </w:rPr>
      </w:pPr>
    </w:p>
    <w:p w:rsidR="00EE299D" w:rsidRPr="00C54AF3" w:rsidRDefault="0052415F" w:rsidP="00906644">
      <w:pPr>
        <w:spacing w:line="360" w:lineRule="auto"/>
        <w:jc w:val="center"/>
        <w:rPr>
          <w:rFonts w:asciiTheme="majorHAnsi" w:hAnsiTheme="majorHAnsi"/>
          <w:sz w:val="28"/>
          <w:szCs w:val="28"/>
          <w:lang w:val="es-ES"/>
        </w:rPr>
      </w:pPr>
      <w:r w:rsidRPr="0052415F">
        <w:rPr>
          <w:noProof/>
          <w:lang w:val="es-EC" w:eastAsia="es-EC"/>
        </w:rPr>
        <w:drawing>
          <wp:inline distT="0" distB="0" distL="0" distR="0" wp14:anchorId="487B1C82" wp14:editId="36017AEC">
            <wp:extent cx="8518525" cy="2651221"/>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518525" cy="2651221"/>
                    </a:xfrm>
                    <a:prstGeom prst="rect">
                      <a:avLst/>
                    </a:prstGeom>
                    <a:noFill/>
                    <a:ln>
                      <a:noFill/>
                    </a:ln>
                  </pic:spPr>
                </pic:pic>
              </a:graphicData>
            </a:graphic>
          </wp:inline>
        </w:drawing>
      </w:r>
    </w:p>
    <w:p w:rsidR="001E679A" w:rsidRPr="00C54AF3" w:rsidRDefault="001E679A" w:rsidP="00906644">
      <w:pPr>
        <w:spacing w:line="360" w:lineRule="auto"/>
        <w:rPr>
          <w:rFonts w:asciiTheme="majorHAnsi" w:hAnsiTheme="majorHAnsi"/>
          <w:sz w:val="28"/>
          <w:szCs w:val="28"/>
          <w:lang w:val="es-ES"/>
        </w:rPr>
        <w:sectPr w:rsidR="001E679A" w:rsidRPr="00C54AF3" w:rsidSect="00515BAF">
          <w:headerReference w:type="default" r:id="rId36"/>
          <w:footerReference w:type="default" r:id="rId37"/>
          <w:pgSz w:w="16840" w:h="11900" w:orient="landscape"/>
          <w:pgMar w:top="1814" w:right="1985" w:bottom="1701" w:left="1440" w:header="510" w:footer="454" w:gutter="0"/>
          <w:cols w:space="708"/>
        </w:sectPr>
      </w:pPr>
    </w:p>
    <w:p w:rsidR="00A60371" w:rsidRPr="00C54AF3" w:rsidRDefault="008626BF" w:rsidP="00E978BA">
      <w:pPr>
        <w:spacing w:line="360" w:lineRule="auto"/>
        <w:rPr>
          <w:rFonts w:asciiTheme="majorHAnsi" w:hAnsiTheme="majorHAnsi"/>
          <w:b/>
          <w:lang w:val="es-ES"/>
        </w:rPr>
      </w:pPr>
      <w:r>
        <w:rPr>
          <w:rFonts w:asciiTheme="majorHAnsi" w:hAnsiTheme="majorHAnsi"/>
          <w:b/>
          <w:lang w:val="es-ES"/>
        </w:rPr>
        <w:lastRenderedPageBreak/>
        <w:t>12</w:t>
      </w:r>
      <w:r w:rsidR="003D3927" w:rsidRPr="00C54AF3">
        <w:rPr>
          <w:rFonts w:asciiTheme="majorHAnsi" w:hAnsiTheme="majorHAnsi"/>
          <w:b/>
          <w:lang w:val="es-ES"/>
        </w:rPr>
        <w:t>.- FACTORES DE AJUSTE</w:t>
      </w:r>
    </w:p>
    <w:p w:rsidR="00EE299D" w:rsidRPr="00C54AF3" w:rsidRDefault="00EE299D" w:rsidP="00A60371">
      <w:pPr>
        <w:spacing w:line="360" w:lineRule="auto"/>
        <w:jc w:val="both"/>
        <w:rPr>
          <w:rFonts w:asciiTheme="majorHAnsi" w:hAnsiTheme="majorHAnsi"/>
          <w:lang w:val="es-ES"/>
        </w:rPr>
      </w:pPr>
      <w:r w:rsidRPr="00C54AF3">
        <w:rPr>
          <w:rFonts w:asciiTheme="majorHAnsi" w:hAnsiTheme="majorHAnsi"/>
          <w:lang w:val="es-ES"/>
        </w:rPr>
        <w:t>Para evitar la generalidad de valores de un predio a otro</w:t>
      </w:r>
      <w:r w:rsidR="00F92C67">
        <w:rPr>
          <w:rFonts w:asciiTheme="majorHAnsi" w:hAnsiTheme="majorHAnsi"/>
          <w:lang w:val="es-ES"/>
        </w:rPr>
        <w:t>,</w:t>
      </w:r>
      <w:r w:rsidR="00F00B1F">
        <w:rPr>
          <w:rFonts w:asciiTheme="majorHAnsi" w:hAnsiTheme="majorHAnsi"/>
          <w:lang w:val="es-ES"/>
        </w:rPr>
        <w:t xml:space="preserve"> se aplicaron</w:t>
      </w:r>
      <w:r w:rsidRPr="00C54AF3">
        <w:rPr>
          <w:rFonts w:asciiTheme="majorHAnsi" w:hAnsiTheme="majorHAnsi"/>
          <w:lang w:val="es-ES"/>
        </w:rPr>
        <w:t xml:space="preserve"> factores que reflejan las características tanto </w:t>
      </w:r>
      <w:r w:rsidR="00C9217D" w:rsidRPr="00C54AF3">
        <w:rPr>
          <w:rFonts w:asciiTheme="majorHAnsi" w:hAnsiTheme="majorHAnsi"/>
          <w:lang w:val="es-ES"/>
        </w:rPr>
        <w:t>en riego, accesibilidad, pendiente, edad de cultivo, y situación legal de cada uno de los predios determinándose un avaluó real de los mismos.</w:t>
      </w:r>
    </w:p>
    <w:p w:rsidR="00A60371" w:rsidRPr="00C54AF3" w:rsidRDefault="004254FC" w:rsidP="00A60371">
      <w:pPr>
        <w:spacing w:line="360" w:lineRule="auto"/>
        <w:jc w:val="both"/>
        <w:rPr>
          <w:rFonts w:asciiTheme="majorHAnsi" w:hAnsiTheme="majorHAnsi"/>
          <w:lang w:val="es-ES"/>
        </w:rPr>
      </w:pPr>
      <w:r w:rsidRPr="00C54AF3">
        <w:rPr>
          <w:rFonts w:asciiTheme="majorHAnsi" w:hAnsiTheme="majorHAnsi"/>
          <w:lang w:val="es-ES"/>
        </w:rPr>
        <w:t>En</w:t>
      </w:r>
      <w:r w:rsidR="00E677E1" w:rsidRPr="00C54AF3">
        <w:rPr>
          <w:rFonts w:asciiTheme="majorHAnsi" w:hAnsiTheme="majorHAnsi"/>
          <w:lang w:val="es-ES"/>
        </w:rPr>
        <w:t xml:space="preserve"> el proceso de estudios de mercado se define los factores de ajuste para el </w:t>
      </w:r>
      <w:r w:rsidRPr="00C54AF3">
        <w:rPr>
          <w:rFonts w:asciiTheme="majorHAnsi" w:hAnsiTheme="majorHAnsi"/>
          <w:lang w:val="es-ES"/>
        </w:rPr>
        <w:t>cantón</w:t>
      </w:r>
      <w:r w:rsidR="00E677E1" w:rsidRPr="00C54AF3">
        <w:rPr>
          <w:rFonts w:asciiTheme="majorHAnsi" w:hAnsiTheme="majorHAnsi"/>
          <w:lang w:val="es-ES"/>
        </w:rPr>
        <w:t xml:space="preserve"> </w:t>
      </w:r>
      <w:r w:rsidRPr="00C54AF3">
        <w:rPr>
          <w:rFonts w:asciiTheme="majorHAnsi" w:hAnsiTheme="majorHAnsi"/>
          <w:lang w:val="es-ES"/>
        </w:rPr>
        <w:t>re</w:t>
      </w:r>
      <w:r w:rsidR="004D575E" w:rsidRPr="00C54AF3">
        <w:rPr>
          <w:rFonts w:asciiTheme="majorHAnsi" w:hAnsiTheme="majorHAnsi"/>
          <w:lang w:val="es-ES"/>
        </w:rPr>
        <w:t>alizando una comparación de pred</w:t>
      </w:r>
      <w:r w:rsidRPr="00C54AF3">
        <w:rPr>
          <w:rFonts w:asciiTheme="majorHAnsi" w:hAnsiTheme="majorHAnsi"/>
          <w:lang w:val="es-ES"/>
        </w:rPr>
        <w:t>ios con características distintas</w:t>
      </w:r>
      <w:r w:rsidR="00E978BA" w:rsidRPr="00C54AF3">
        <w:rPr>
          <w:rFonts w:asciiTheme="majorHAnsi" w:hAnsiTheme="majorHAnsi"/>
          <w:lang w:val="es-ES"/>
        </w:rPr>
        <w:t>,</w:t>
      </w:r>
      <w:r w:rsidRPr="00C54AF3">
        <w:rPr>
          <w:rFonts w:asciiTheme="majorHAnsi" w:hAnsiTheme="majorHAnsi"/>
          <w:lang w:val="es-ES"/>
        </w:rPr>
        <w:t xml:space="preserve"> por ejemplo</w:t>
      </w:r>
      <w:r w:rsidR="00E978BA" w:rsidRPr="00C54AF3">
        <w:rPr>
          <w:rFonts w:asciiTheme="majorHAnsi" w:hAnsiTheme="majorHAnsi"/>
          <w:lang w:val="es-ES"/>
        </w:rPr>
        <w:t>,</w:t>
      </w:r>
      <w:r w:rsidRPr="00C54AF3">
        <w:rPr>
          <w:rFonts w:asciiTheme="majorHAnsi" w:hAnsiTheme="majorHAnsi"/>
          <w:lang w:val="es-ES"/>
        </w:rPr>
        <w:t xml:space="preserve"> un predio que tiene riego versus otro que no lo tiene pero manejan la misma agregación. De ahí se toma el porcentaje de afe</w:t>
      </w:r>
      <w:r w:rsidR="004D575E" w:rsidRPr="00C54AF3">
        <w:rPr>
          <w:rFonts w:asciiTheme="majorHAnsi" w:hAnsiTheme="majorHAnsi"/>
          <w:lang w:val="es-ES"/>
        </w:rPr>
        <w:t xml:space="preserve">ctación con el factor en </w:t>
      </w:r>
      <w:r w:rsidR="003D3927" w:rsidRPr="00C54AF3">
        <w:rPr>
          <w:rFonts w:asciiTheme="majorHAnsi" w:hAnsiTheme="majorHAnsi"/>
          <w:lang w:val="es-ES"/>
        </w:rPr>
        <w:t>análisis</w:t>
      </w:r>
      <w:r w:rsidRPr="00C54AF3">
        <w:rPr>
          <w:rFonts w:asciiTheme="majorHAnsi" w:hAnsiTheme="majorHAnsi"/>
          <w:lang w:val="es-ES"/>
        </w:rPr>
        <w:t>.</w:t>
      </w:r>
    </w:p>
    <w:p w:rsidR="00ED60CD" w:rsidRPr="00C54AF3" w:rsidRDefault="008626BF" w:rsidP="003D3927">
      <w:pPr>
        <w:spacing w:line="360" w:lineRule="auto"/>
        <w:ind w:firstLine="708"/>
        <w:rPr>
          <w:rFonts w:asciiTheme="majorHAnsi" w:hAnsiTheme="majorHAnsi"/>
          <w:b/>
          <w:lang w:val="es-ES"/>
        </w:rPr>
      </w:pPr>
      <w:r>
        <w:rPr>
          <w:rFonts w:asciiTheme="majorHAnsi" w:hAnsiTheme="majorHAnsi"/>
          <w:b/>
          <w:lang w:val="es-ES"/>
        </w:rPr>
        <w:t>12</w:t>
      </w:r>
      <w:r w:rsidR="003D3927" w:rsidRPr="00C54AF3">
        <w:rPr>
          <w:rFonts w:asciiTheme="majorHAnsi" w:hAnsiTheme="majorHAnsi"/>
          <w:b/>
          <w:lang w:val="es-ES"/>
        </w:rPr>
        <w:t xml:space="preserve">.1.- </w:t>
      </w:r>
      <w:r w:rsidR="004D575E" w:rsidRPr="00C54AF3">
        <w:rPr>
          <w:rFonts w:asciiTheme="majorHAnsi" w:hAnsiTheme="majorHAnsi"/>
          <w:b/>
          <w:lang w:val="es-ES"/>
        </w:rPr>
        <w:t xml:space="preserve">Factor </w:t>
      </w:r>
      <w:r w:rsidR="00D23757" w:rsidRPr="00C54AF3">
        <w:rPr>
          <w:rFonts w:asciiTheme="majorHAnsi" w:hAnsiTheme="majorHAnsi"/>
          <w:b/>
          <w:lang w:val="es-ES"/>
        </w:rPr>
        <w:t>d</w:t>
      </w:r>
      <w:r w:rsidR="00ED60CD" w:rsidRPr="00C54AF3">
        <w:rPr>
          <w:rFonts w:asciiTheme="majorHAnsi" w:hAnsiTheme="majorHAnsi"/>
          <w:b/>
          <w:lang w:val="es-ES"/>
        </w:rPr>
        <w:t>isponibilidad de riego</w:t>
      </w:r>
    </w:p>
    <w:p w:rsidR="00ED60CD" w:rsidRPr="00C54AF3" w:rsidRDefault="00896240" w:rsidP="00A60371">
      <w:pPr>
        <w:spacing w:line="360" w:lineRule="auto"/>
        <w:jc w:val="both"/>
        <w:rPr>
          <w:rFonts w:asciiTheme="majorHAnsi" w:hAnsiTheme="majorHAnsi"/>
          <w:lang w:val="es-ES"/>
        </w:rPr>
      </w:pPr>
      <w:r w:rsidRPr="00C54AF3">
        <w:rPr>
          <w:rFonts w:asciiTheme="majorHAnsi" w:hAnsiTheme="majorHAnsi"/>
          <w:lang w:val="es-ES"/>
        </w:rPr>
        <w:t xml:space="preserve">El riego es un factor </w:t>
      </w:r>
      <w:r w:rsidR="00F92C67">
        <w:rPr>
          <w:rFonts w:asciiTheme="majorHAnsi" w:hAnsiTheme="majorHAnsi"/>
          <w:lang w:val="es-ES"/>
        </w:rPr>
        <w:t xml:space="preserve">muy importante que se refleja en la productividad de los predios, por lo tanto el cantón </w:t>
      </w:r>
      <w:r w:rsidR="00AE7179">
        <w:rPr>
          <w:rFonts w:asciiTheme="majorHAnsi" w:hAnsiTheme="majorHAnsi"/>
          <w:lang w:val="es-ES"/>
        </w:rPr>
        <w:t>CAYAMBE</w:t>
      </w:r>
      <w:r w:rsidR="00F92C67">
        <w:rPr>
          <w:rFonts w:asciiTheme="majorHAnsi" w:hAnsiTheme="majorHAnsi"/>
          <w:lang w:val="es-ES"/>
        </w:rPr>
        <w:t xml:space="preserve"> presenta grandes sectores que poseen este servicio reflejándose en la productividad del cantón y afectando en el avalúo de los predios que no lo poseen teniendo un valor más bajo</w:t>
      </w:r>
      <w:r w:rsidR="00A71A18" w:rsidRPr="00C54AF3">
        <w:rPr>
          <w:rFonts w:asciiTheme="majorHAnsi" w:hAnsiTheme="majorHAnsi"/>
          <w:lang w:val="es-ES"/>
        </w:rPr>
        <w:t>.</w:t>
      </w:r>
      <w:r w:rsidR="00F92C67">
        <w:rPr>
          <w:rFonts w:asciiTheme="majorHAnsi" w:hAnsiTheme="majorHAnsi"/>
          <w:lang w:val="es-ES"/>
        </w:rPr>
        <w:t xml:space="preserve"> (Gráfico </w:t>
      </w:r>
      <w:r w:rsidR="00780722">
        <w:rPr>
          <w:rFonts w:asciiTheme="majorHAnsi" w:hAnsiTheme="majorHAnsi"/>
          <w:lang w:val="es-ES"/>
        </w:rPr>
        <w:t>10</w:t>
      </w:r>
      <w:r w:rsidR="00A60371" w:rsidRPr="00C54AF3">
        <w:rPr>
          <w:rFonts w:asciiTheme="majorHAnsi" w:hAnsiTheme="majorHAnsi"/>
          <w:lang w:val="es-ES"/>
        </w:rPr>
        <w:t>)</w:t>
      </w:r>
    </w:p>
    <w:p w:rsidR="00896240" w:rsidRPr="00C54AF3" w:rsidRDefault="003D3927" w:rsidP="00906644">
      <w:pPr>
        <w:spacing w:line="360" w:lineRule="auto"/>
        <w:rPr>
          <w:rFonts w:asciiTheme="majorHAnsi" w:hAnsiTheme="majorHAnsi"/>
          <w:lang w:val="es-ES"/>
        </w:rPr>
      </w:pPr>
      <w:r w:rsidRPr="00C54AF3">
        <w:rPr>
          <w:rFonts w:asciiTheme="majorHAnsi" w:hAnsiTheme="majorHAnsi"/>
          <w:b/>
          <w:lang w:val="es-ES"/>
        </w:rPr>
        <w:t>Grá</w:t>
      </w:r>
      <w:r w:rsidR="00896240" w:rsidRPr="00C54AF3">
        <w:rPr>
          <w:rFonts w:asciiTheme="majorHAnsi" w:hAnsiTheme="majorHAnsi"/>
          <w:b/>
          <w:lang w:val="es-ES"/>
        </w:rPr>
        <w:t>fico</w:t>
      </w:r>
      <w:r w:rsidR="00F92C67">
        <w:rPr>
          <w:rFonts w:asciiTheme="majorHAnsi" w:hAnsiTheme="majorHAnsi"/>
          <w:b/>
          <w:lang w:val="es-ES"/>
        </w:rPr>
        <w:t xml:space="preserve"> </w:t>
      </w:r>
      <w:r w:rsidR="00522617">
        <w:rPr>
          <w:rFonts w:asciiTheme="majorHAnsi" w:hAnsiTheme="majorHAnsi"/>
          <w:b/>
          <w:lang w:val="es-ES"/>
        </w:rPr>
        <w:t>10</w:t>
      </w:r>
      <w:r w:rsidR="00896240" w:rsidRPr="00C54AF3">
        <w:rPr>
          <w:rFonts w:asciiTheme="majorHAnsi" w:hAnsiTheme="majorHAnsi"/>
          <w:lang w:val="es-ES"/>
        </w:rPr>
        <w:t xml:space="preserve">.- Disponibilidad de riego en el cantón </w:t>
      </w:r>
      <w:r w:rsidR="00AE7179">
        <w:rPr>
          <w:rFonts w:asciiTheme="majorHAnsi" w:hAnsiTheme="majorHAnsi"/>
          <w:lang w:val="es-ES"/>
        </w:rPr>
        <w:t>CAYAMBE</w:t>
      </w:r>
      <w:r w:rsidR="00896240" w:rsidRPr="00C54AF3">
        <w:rPr>
          <w:rFonts w:asciiTheme="majorHAnsi" w:hAnsiTheme="majorHAnsi"/>
          <w:lang w:val="es-ES"/>
        </w:rPr>
        <w:t>.</w:t>
      </w:r>
    </w:p>
    <w:p w:rsidR="00896240" w:rsidRPr="00C54AF3" w:rsidRDefault="00635928" w:rsidP="00F92C67">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14:anchorId="74E9D366" wp14:editId="495FE099">
            <wp:extent cx="4676775" cy="3285476"/>
            <wp:effectExtent l="0" t="0" r="0" b="0"/>
            <wp:docPr id="4116" name="Imagen 4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76775" cy="3285476"/>
                    </a:xfrm>
                    <a:prstGeom prst="rect">
                      <a:avLst/>
                    </a:prstGeom>
                    <a:noFill/>
                    <a:ln>
                      <a:noFill/>
                    </a:ln>
                  </pic:spPr>
                </pic:pic>
              </a:graphicData>
            </a:graphic>
          </wp:inline>
        </w:drawing>
      </w:r>
    </w:p>
    <w:p w:rsidR="00A60371" w:rsidRPr="00C54AF3" w:rsidRDefault="00522617" w:rsidP="00A60371">
      <w:pPr>
        <w:spacing w:line="360" w:lineRule="auto"/>
        <w:rPr>
          <w:rFonts w:asciiTheme="majorHAnsi" w:hAnsiTheme="majorHAnsi"/>
          <w:lang w:val="es-ES"/>
        </w:rPr>
      </w:pPr>
      <w:r>
        <w:rPr>
          <w:rFonts w:asciiTheme="majorHAnsi" w:hAnsiTheme="majorHAnsi"/>
          <w:b/>
          <w:lang w:val="es-ES"/>
        </w:rPr>
        <w:lastRenderedPageBreak/>
        <w:t>Tabla 7</w:t>
      </w:r>
      <w:r w:rsidR="00A60371" w:rsidRPr="00C54AF3">
        <w:rPr>
          <w:rFonts w:asciiTheme="majorHAnsi" w:hAnsiTheme="majorHAnsi"/>
          <w:b/>
          <w:lang w:val="es-ES"/>
        </w:rPr>
        <w:t>.-</w:t>
      </w:r>
      <w:r w:rsidR="00A60371" w:rsidRPr="00C54AF3">
        <w:rPr>
          <w:rFonts w:asciiTheme="majorHAnsi" w:hAnsiTheme="majorHAnsi"/>
          <w:lang w:val="es-ES"/>
        </w:rPr>
        <w:t xml:space="preserve"> </w:t>
      </w:r>
      <w:r w:rsidR="006006E3" w:rsidRPr="006006E3">
        <w:rPr>
          <w:rFonts w:asciiTheme="majorHAnsi" w:hAnsiTheme="majorHAnsi"/>
          <w:lang w:val="es-ES"/>
        </w:rPr>
        <w:t>Factor en disponibilidad de riego en el cantón</w:t>
      </w:r>
    </w:p>
    <w:tbl>
      <w:tblPr>
        <w:tblW w:w="3612" w:type="dxa"/>
        <w:jc w:val="center"/>
        <w:tblInd w:w="55" w:type="dxa"/>
        <w:tblCellMar>
          <w:left w:w="70" w:type="dxa"/>
          <w:right w:w="70" w:type="dxa"/>
        </w:tblCellMar>
        <w:tblLook w:val="04A0" w:firstRow="1" w:lastRow="0" w:firstColumn="1" w:lastColumn="0" w:noHBand="0" w:noVBand="1"/>
      </w:tblPr>
      <w:tblGrid>
        <w:gridCol w:w="2020"/>
        <w:gridCol w:w="1592"/>
      </w:tblGrid>
      <w:tr w:rsidR="00896240" w:rsidRPr="00C54AF3" w:rsidTr="006006E3">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896240" w:rsidRPr="00C54AF3" w:rsidRDefault="004D575E" w:rsidP="00906644">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w:t>
            </w:r>
            <w:r w:rsidR="00A60371" w:rsidRPr="00C54AF3">
              <w:rPr>
                <w:rFonts w:asciiTheme="majorHAnsi" w:eastAsia="Times New Roman" w:hAnsiTheme="majorHAnsi" w:cs="Calibri"/>
                <w:b/>
                <w:bCs/>
                <w:color w:val="000000"/>
                <w:sz w:val="22"/>
                <w:szCs w:val="22"/>
                <w:lang w:val="es-EC" w:eastAsia="es-EC"/>
              </w:rPr>
              <w:t>RIPCIÓ</w:t>
            </w:r>
            <w:r w:rsidRPr="00C54AF3">
              <w:rPr>
                <w:rFonts w:asciiTheme="majorHAnsi" w:eastAsia="Times New Roman" w:hAnsiTheme="majorHAnsi" w:cs="Calibri"/>
                <w:b/>
                <w:bCs/>
                <w:color w:val="000000"/>
                <w:sz w:val="22"/>
                <w:szCs w:val="22"/>
                <w:lang w:val="es-EC" w:eastAsia="es-EC"/>
              </w:rPr>
              <w:t xml:space="preserve">N </w:t>
            </w:r>
            <w:r w:rsidR="00896240" w:rsidRPr="00C54AF3">
              <w:rPr>
                <w:rFonts w:asciiTheme="majorHAnsi" w:eastAsia="Times New Roman" w:hAnsiTheme="majorHAnsi" w:cs="Calibri"/>
                <w:b/>
                <w:bCs/>
                <w:color w:val="000000"/>
                <w:sz w:val="22"/>
                <w:szCs w:val="22"/>
                <w:lang w:val="es-EC" w:eastAsia="es-EC"/>
              </w:rPr>
              <w:t>RIEGO</w:t>
            </w:r>
          </w:p>
        </w:tc>
        <w:tc>
          <w:tcPr>
            <w:tcW w:w="1592" w:type="dxa"/>
            <w:tcBorders>
              <w:top w:val="single" w:sz="4" w:space="0" w:color="auto"/>
              <w:left w:val="nil"/>
              <w:bottom w:val="single" w:sz="4" w:space="0" w:color="auto"/>
              <w:right w:val="single" w:sz="4" w:space="0" w:color="auto"/>
            </w:tcBorders>
            <w:shd w:val="clear" w:color="000000" w:fill="DCE6F1"/>
            <w:noWrap/>
            <w:vAlign w:val="center"/>
            <w:hideMark/>
          </w:tcPr>
          <w:p w:rsidR="00896240" w:rsidRPr="00C54AF3" w:rsidRDefault="00A71A1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w:t>
            </w:r>
            <w:r w:rsidR="004D575E" w:rsidRPr="00C54AF3">
              <w:rPr>
                <w:rFonts w:asciiTheme="majorHAnsi" w:eastAsia="Times New Roman" w:hAnsiTheme="majorHAnsi" w:cs="Calibri"/>
                <w:b/>
                <w:bCs/>
                <w:color w:val="000000"/>
                <w:sz w:val="22"/>
                <w:szCs w:val="22"/>
                <w:lang w:val="es-EC" w:eastAsia="es-EC"/>
              </w:rPr>
              <w:t xml:space="preserve">COEFICIENTE </w:t>
            </w:r>
            <w:r w:rsidR="00896240" w:rsidRPr="00C54AF3">
              <w:rPr>
                <w:rFonts w:asciiTheme="majorHAnsi" w:eastAsia="Times New Roman" w:hAnsiTheme="majorHAnsi" w:cs="Calibri"/>
                <w:b/>
                <w:bCs/>
                <w:color w:val="000000"/>
                <w:sz w:val="22"/>
                <w:szCs w:val="22"/>
                <w:lang w:val="es-EC" w:eastAsia="es-EC"/>
              </w:rPr>
              <w:t>RIEGO</w:t>
            </w:r>
          </w:p>
        </w:tc>
      </w:tr>
      <w:tr w:rsidR="00896240" w:rsidRPr="00C54AF3" w:rsidTr="006006E3">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PERMANENTE</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C54AF3" w:rsidRDefault="00896240" w:rsidP="00A24E66">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w:t>
            </w:r>
            <w:r w:rsidR="00A24E66">
              <w:rPr>
                <w:rFonts w:asciiTheme="majorHAnsi" w:eastAsia="Times New Roman" w:hAnsiTheme="majorHAnsi" w:cs="Calibri"/>
                <w:color w:val="000000"/>
                <w:sz w:val="22"/>
                <w:szCs w:val="22"/>
                <w:lang w:val="es-EC" w:eastAsia="es-EC"/>
              </w:rPr>
              <w:t>1</w:t>
            </w:r>
            <w:r w:rsidRPr="00C54AF3">
              <w:rPr>
                <w:rFonts w:asciiTheme="majorHAnsi" w:eastAsia="Times New Roman" w:hAnsiTheme="majorHAnsi" w:cs="Calibri"/>
                <w:color w:val="000000"/>
                <w:sz w:val="22"/>
                <w:szCs w:val="22"/>
                <w:lang w:val="es-EC" w:eastAsia="es-EC"/>
              </w:rPr>
              <w:t>0</w:t>
            </w:r>
          </w:p>
        </w:tc>
      </w:tr>
      <w:tr w:rsidR="00896240" w:rsidRPr="00C54AF3" w:rsidTr="006006E3">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OCASIONAL</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C54AF3" w:rsidRDefault="00A24E66"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1,</w:t>
            </w:r>
            <w:r w:rsidR="00896240" w:rsidRPr="00C54AF3">
              <w:rPr>
                <w:rFonts w:asciiTheme="majorHAnsi" w:eastAsia="Times New Roman" w:hAnsiTheme="majorHAnsi" w:cs="Calibri"/>
                <w:color w:val="000000"/>
                <w:sz w:val="22"/>
                <w:szCs w:val="22"/>
                <w:lang w:val="es-EC" w:eastAsia="es-EC"/>
              </w:rPr>
              <w:t>0</w:t>
            </w:r>
            <w:r>
              <w:rPr>
                <w:rFonts w:asciiTheme="majorHAnsi" w:eastAsia="Times New Roman" w:hAnsiTheme="majorHAnsi" w:cs="Calibri"/>
                <w:color w:val="000000"/>
                <w:sz w:val="22"/>
                <w:szCs w:val="22"/>
                <w:lang w:val="es-EC" w:eastAsia="es-EC"/>
              </w:rPr>
              <w:t>5</w:t>
            </w:r>
          </w:p>
        </w:tc>
      </w:tr>
      <w:tr w:rsidR="00896240" w:rsidRPr="00C54AF3" w:rsidTr="006006E3">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NO TIENE</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896240" w:rsidRPr="00C54AF3" w:rsidTr="006006E3">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NO APLICA</w:t>
            </w:r>
          </w:p>
        </w:tc>
        <w:tc>
          <w:tcPr>
            <w:tcW w:w="1592" w:type="dxa"/>
            <w:tcBorders>
              <w:top w:val="nil"/>
              <w:left w:val="nil"/>
              <w:bottom w:val="single" w:sz="4" w:space="0" w:color="auto"/>
              <w:right w:val="single" w:sz="4" w:space="0" w:color="auto"/>
            </w:tcBorders>
            <w:shd w:val="clear" w:color="auto" w:fill="auto"/>
            <w:noWrap/>
            <w:vAlign w:val="bottom"/>
            <w:hideMark/>
          </w:tcPr>
          <w:p w:rsidR="00896240" w:rsidRPr="00C54AF3" w:rsidRDefault="00896240"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bl>
    <w:p w:rsidR="006006E3" w:rsidRPr="00F00B1F" w:rsidRDefault="00A71A18" w:rsidP="00F00B1F">
      <w:pPr>
        <w:spacing w:line="360" w:lineRule="auto"/>
        <w:jc w:val="center"/>
        <w:rPr>
          <w:rFonts w:asciiTheme="majorHAnsi" w:hAnsiTheme="majorHAnsi"/>
          <w:lang w:val="es-ES"/>
        </w:rPr>
      </w:pPr>
      <w:r w:rsidRPr="00C54AF3">
        <w:rPr>
          <w:rFonts w:asciiTheme="majorHAnsi" w:hAnsiTheme="majorHAnsi"/>
          <w:b/>
          <w:lang w:val="es-ES"/>
        </w:rPr>
        <w:t>*</w:t>
      </w:r>
      <w:r w:rsidR="004D575E" w:rsidRPr="00C54AF3">
        <w:rPr>
          <w:rFonts w:asciiTheme="majorHAnsi" w:hAnsiTheme="majorHAnsi"/>
          <w:lang w:val="es-ES"/>
        </w:rPr>
        <w:t xml:space="preserve">Factor </w:t>
      </w:r>
      <w:r w:rsidRPr="00C54AF3">
        <w:rPr>
          <w:rFonts w:asciiTheme="majorHAnsi" w:hAnsiTheme="majorHAnsi"/>
          <w:lang w:val="es-ES"/>
        </w:rPr>
        <w:t>riego</w:t>
      </w:r>
    </w:p>
    <w:p w:rsidR="00E677E1" w:rsidRPr="00C54AF3" w:rsidRDefault="008626BF" w:rsidP="00A60371">
      <w:pPr>
        <w:spacing w:line="360" w:lineRule="auto"/>
        <w:ind w:firstLine="708"/>
        <w:rPr>
          <w:rFonts w:asciiTheme="majorHAnsi" w:hAnsiTheme="majorHAnsi"/>
          <w:b/>
          <w:lang w:val="es-ES"/>
        </w:rPr>
      </w:pPr>
      <w:r>
        <w:rPr>
          <w:rFonts w:asciiTheme="majorHAnsi" w:hAnsiTheme="majorHAnsi"/>
          <w:b/>
          <w:lang w:val="es-ES"/>
        </w:rPr>
        <w:t>12</w:t>
      </w:r>
      <w:r w:rsidR="00A60371" w:rsidRPr="00C54AF3">
        <w:rPr>
          <w:rFonts w:asciiTheme="majorHAnsi" w:hAnsiTheme="majorHAnsi"/>
          <w:b/>
          <w:lang w:val="es-ES"/>
        </w:rPr>
        <w:t xml:space="preserve">.2.- </w:t>
      </w:r>
      <w:r w:rsidR="00D23757" w:rsidRPr="00C54AF3">
        <w:rPr>
          <w:rFonts w:asciiTheme="majorHAnsi" w:hAnsiTheme="majorHAnsi"/>
          <w:b/>
          <w:lang w:val="es-ES"/>
        </w:rPr>
        <w:t xml:space="preserve">Factor </w:t>
      </w:r>
      <w:r w:rsidR="00E677E1" w:rsidRPr="00C54AF3">
        <w:rPr>
          <w:rFonts w:asciiTheme="majorHAnsi" w:hAnsiTheme="majorHAnsi"/>
          <w:b/>
          <w:lang w:val="es-ES"/>
        </w:rPr>
        <w:t>Accesibilidad.</w:t>
      </w:r>
    </w:p>
    <w:p w:rsidR="00E677E1" w:rsidRPr="00C54AF3" w:rsidRDefault="00D23757" w:rsidP="00F756A5">
      <w:pPr>
        <w:spacing w:line="360" w:lineRule="auto"/>
        <w:jc w:val="both"/>
        <w:rPr>
          <w:rFonts w:asciiTheme="majorHAnsi" w:hAnsiTheme="majorHAnsi"/>
          <w:lang w:val="es-ES"/>
        </w:rPr>
      </w:pPr>
      <w:r w:rsidRPr="00C54AF3">
        <w:rPr>
          <w:rFonts w:asciiTheme="majorHAnsi" w:hAnsiTheme="majorHAnsi"/>
          <w:lang w:val="es-ES"/>
        </w:rPr>
        <w:t>Este factor se a</w:t>
      </w:r>
      <w:r w:rsidR="009A3A1A" w:rsidRPr="00C54AF3">
        <w:rPr>
          <w:rFonts w:asciiTheme="majorHAnsi" w:hAnsiTheme="majorHAnsi"/>
          <w:lang w:val="es-ES"/>
        </w:rPr>
        <w:t>plica al predio y comprende la distancia que existe entre una vía</w:t>
      </w:r>
      <w:r w:rsidR="00304314" w:rsidRPr="00C54AF3">
        <w:rPr>
          <w:rFonts w:asciiTheme="majorHAnsi" w:hAnsiTheme="majorHAnsi"/>
          <w:lang w:val="es-ES"/>
        </w:rPr>
        <w:t xml:space="preserve"> o</w:t>
      </w:r>
      <w:r w:rsidR="009A3A1A" w:rsidRPr="00C54AF3">
        <w:rPr>
          <w:rFonts w:asciiTheme="majorHAnsi" w:hAnsiTheme="majorHAnsi"/>
          <w:lang w:val="es-ES"/>
        </w:rPr>
        <w:t xml:space="preserve">  un centro poblado hacia el predio.</w:t>
      </w:r>
      <w:r w:rsidR="00A71A18" w:rsidRPr="00C54AF3">
        <w:rPr>
          <w:rFonts w:asciiTheme="majorHAnsi" w:hAnsiTheme="majorHAnsi"/>
          <w:lang w:val="es-ES"/>
        </w:rPr>
        <w:t xml:space="preserve"> La </w:t>
      </w:r>
      <w:r w:rsidR="000773FF" w:rsidRPr="00C54AF3">
        <w:rPr>
          <w:rFonts w:asciiTheme="majorHAnsi" w:hAnsiTheme="majorHAnsi"/>
          <w:lang w:val="es-ES"/>
        </w:rPr>
        <w:t>vía</w:t>
      </w:r>
      <w:r w:rsidR="00A71A18" w:rsidRPr="00C54AF3">
        <w:rPr>
          <w:rFonts w:asciiTheme="majorHAnsi" w:hAnsiTheme="majorHAnsi"/>
          <w:lang w:val="es-ES"/>
        </w:rPr>
        <w:t xml:space="preserve"> que mayor influencia tiene en el </w:t>
      </w:r>
      <w:r w:rsidR="000773FF" w:rsidRPr="00C54AF3">
        <w:rPr>
          <w:rFonts w:asciiTheme="majorHAnsi" w:hAnsiTheme="majorHAnsi"/>
          <w:lang w:val="es-ES"/>
        </w:rPr>
        <w:t>cantón</w:t>
      </w:r>
      <w:r w:rsidR="00A71A18" w:rsidRPr="00C54AF3">
        <w:rPr>
          <w:rFonts w:asciiTheme="majorHAnsi" w:hAnsiTheme="majorHAnsi"/>
          <w:lang w:val="es-ES"/>
        </w:rPr>
        <w:t xml:space="preserve"> es la </w:t>
      </w:r>
      <w:r w:rsidR="000773FF" w:rsidRPr="00C54AF3">
        <w:rPr>
          <w:rFonts w:asciiTheme="majorHAnsi" w:hAnsiTheme="majorHAnsi"/>
          <w:lang w:val="es-ES"/>
        </w:rPr>
        <w:t>vía</w:t>
      </w:r>
      <w:r w:rsidR="00A71A18" w:rsidRPr="00C54AF3">
        <w:rPr>
          <w:rFonts w:asciiTheme="majorHAnsi" w:hAnsiTheme="majorHAnsi"/>
          <w:lang w:val="es-ES"/>
        </w:rPr>
        <w:t xml:space="preserve"> </w:t>
      </w:r>
      <w:r w:rsidR="00F756A5">
        <w:rPr>
          <w:rFonts w:asciiTheme="majorHAnsi" w:hAnsiTheme="majorHAnsi"/>
          <w:lang w:val="es-ES"/>
        </w:rPr>
        <w:t>panamericana</w:t>
      </w:r>
      <w:r w:rsidRPr="00C54AF3">
        <w:rPr>
          <w:rFonts w:asciiTheme="majorHAnsi" w:hAnsiTheme="majorHAnsi"/>
          <w:lang w:val="es-ES"/>
        </w:rPr>
        <w:t>,</w:t>
      </w:r>
      <w:r w:rsidR="00A71A18" w:rsidRPr="00C54AF3">
        <w:rPr>
          <w:rFonts w:asciiTheme="majorHAnsi" w:hAnsiTheme="majorHAnsi"/>
          <w:lang w:val="es-ES"/>
        </w:rPr>
        <w:t xml:space="preserve"> siendo además </w:t>
      </w:r>
      <w:r w:rsidR="00F756A5">
        <w:rPr>
          <w:rFonts w:asciiTheme="majorHAnsi" w:hAnsiTheme="majorHAnsi"/>
          <w:lang w:val="es-ES"/>
        </w:rPr>
        <w:t>que el cantón posee una buena accesibilidad en general</w:t>
      </w:r>
      <w:r w:rsidR="00A71A18" w:rsidRPr="00C54AF3">
        <w:rPr>
          <w:rFonts w:asciiTheme="majorHAnsi" w:hAnsiTheme="majorHAnsi"/>
          <w:lang w:val="es-ES"/>
        </w:rPr>
        <w:t>.</w:t>
      </w:r>
      <w:r w:rsidR="00A60371" w:rsidRPr="00C54AF3">
        <w:rPr>
          <w:rFonts w:asciiTheme="majorHAnsi" w:hAnsiTheme="majorHAnsi"/>
          <w:lang w:val="es-ES"/>
        </w:rPr>
        <w:t xml:space="preserve"> (Gráfico </w:t>
      </w:r>
      <w:r w:rsidR="00780722">
        <w:rPr>
          <w:rFonts w:asciiTheme="majorHAnsi" w:hAnsiTheme="majorHAnsi"/>
          <w:lang w:val="es-ES"/>
        </w:rPr>
        <w:t>11</w:t>
      </w:r>
      <w:r w:rsidR="00A60371" w:rsidRPr="00C54AF3">
        <w:rPr>
          <w:rFonts w:asciiTheme="majorHAnsi" w:hAnsiTheme="majorHAnsi"/>
          <w:lang w:val="es-ES"/>
        </w:rPr>
        <w:t>)</w:t>
      </w:r>
    </w:p>
    <w:p w:rsidR="009A3A1A" w:rsidRPr="00C54AF3" w:rsidRDefault="009343D1" w:rsidP="00906644">
      <w:pPr>
        <w:spacing w:line="360" w:lineRule="auto"/>
        <w:rPr>
          <w:rFonts w:asciiTheme="majorHAnsi" w:hAnsiTheme="majorHAnsi"/>
          <w:lang w:val="es-ES"/>
        </w:rPr>
      </w:pPr>
      <w:r>
        <w:rPr>
          <w:rFonts w:asciiTheme="majorHAnsi" w:hAnsiTheme="majorHAnsi"/>
          <w:b/>
          <w:lang w:val="es-ES"/>
        </w:rPr>
        <w:t>Grá</w:t>
      </w:r>
      <w:r w:rsidR="009A3A1A" w:rsidRPr="00C54AF3">
        <w:rPr>
          <w:rFonts w:asciiTheme="majorHAnsi" w:hAnsiTheme="majorHAnsi"/>
          <w:b/>
          <w:lang w:val="es-ES"/>
        </w:rPr>
        <w:t>fico</w:t>
      </w:r>
      <w:r w:rsidR="00522617">
        <w:rPr>
          <w:rFonts w:asciiTheme="majorHAnsi" w:hAnsiTheme="majorHAnsi"/>
          <w:b/>
          <w:lang w:val="es-ES"/>
        </w:rPr>
        <w:t xml:space="preserve"> 11</w:t>
      </w:r>
      <w:r w:rsidR="009A3A1A" w:rsidRPr="00C54AF3">
        <w:rPr>
          <w:rFonts w:asciiTheme="majorHAnsi" w:hAnsiTheme="majorHAnsi"/>
          <w:b/>
          <w:lang w:val="es-ES"/>
        </w:rPr>
        <w:t>.-</w:t>
      </w:r>
      <w:r w:rsidR="009A3A1A" w:rsidRPr="00C54AF3">
        <w:rPr>
          <w:rFonts w:asciiTheme="majorHAnsi" w:hAnsiTheme="majorHAnsi"/>
          <w:lang w:val="es-ES"/>
        </w:rPr>
        <w:t xml:space="preserve"> Accesibilidad del </w:t>
      </w:r>
      <w:r w:rsidR="00C41005" w:rsidRPr="00C54AF3">
        <w:rPr>
          <w:rFonts w:asciiTheme="majorHAnsi" w:hAnsiTheme="majorHAnsi"/>
          <w:lang w:val="es-ES"/>
        </w:rPr>
        <w:t>Cantón</w:t>
      </w:r>
      <w:r w:rsidR="009A3A1A" w:rsidRPr="00C54AF3">
        <w:rPr>
          <w:rFonts w:asciiTheme="majorHAnsi" w:hAnsiTheme="majorHAnsi"/>
          <w:lang w:val="es-ES"/>
        </w:rPr>
        <w:t xml:space="preserve"> </w:t>
      </w:r>
      <w:r w:rsidR="00AE7179">
        <w:rPr>
          <w:rFonts w:asciiTheme="majorHAnsi" w:hAnsiTheme="majorHAnsi"/>
          <w:lang w:val="es-ES"/>
        </w:rPr>
        <w:t>CAYAMBE</w:t>
      </w:r>
    </w:p>
    <w:p w:rsidR="009A3A1A" w:rsidRPr="00C54AF3" w:rsidRDefault="000B4DCF" w:rsidP="00A60371">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14:anchorId="720D93CA" wp14:editId="0DEBB103">
            <wp:extent cx="5324475" cy="37338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24475" cy="3733800"/>
                    </a:xfrm>
                    <a:prstGeom prst="rect">
                      <a:avLst/>
                    </a:prstGeom>
                    <a:noFill/>
                    <a:ln>
                      <a:noFill/>
                    </a:ln>
                  </pic:spPr>
                </pic:pic>
              </a:graphicData>
            </a:graphic>
          </wp:inline>
        </w:drawing>
      </w:r>
    </w:p>
    <w:p w:rsidR="00A60371" w:rsidRPr="00C54AF3" w:rsidRDefault="00A60371" w:rsidP="00906644">
      <w:pPr>
        <w:spacing w:line="360" w:lineRule="auto"/>
        <w:rPr>
          <w:rFonts w:asciiTheme="majorHAnsi" w:hAnsiTheme="majorHAnsi"/>
          <w:lang w:val="es-ES"/>
        </w:rPr>
      </w:pPr>
    </w:p>
    <w:p w:rsidR="009A3A1A" w:rsidRPr="00C54AF3" w:rsidRDefault="009343D1" w:rsidP="00906644">
      <w:pPr>
        <w:spacing w:line="360" w:lineRule="auto"/>
        <w:rPr>
          <w:rFonts w:asciiTheme="majorHAnsi" w:hAnsiTheme="majorHAnsi"/>
          <w:lang w:val="es-ES"/>
        </w:rPr>
      </w:pPr>
      <w:r>
        <w:rPr>
          <w:rFonts w:asciiTheme="majorHAnsi" w:hAnsiTheme="majorHAnsi"/>
          <w:b/>
          <w:lang w:val="es-ES"/>
        </w:rPr>
        <w:lastRenderedPageBreak/>
        <w:t xml:space="preserve">Tabla </w:t>
      </w:r>
      <w:r w:rsidR="00522617">
        <w:rPr>
          <w:rFonts w:asciiTheme="majorHAnsi" w:hAnsiTheme="majorHAnsi"/>
          <w:b/>
          <w:lang w:val="es-ES"/>
        </w:rPr>
        <w:t>8</w:t>
      </w:r>
      <w:r w:rsidR="00A60371" w:rsidRPr="00C54AF3">
        <w:rPr>
          <w:rFonts w:asciiTheme="majorHAnsi" w:hAnsiTheme="majorHAnsi"/>
          <w:b/>
          <w:lang w:val="es-ES"/>
        </w:rPr>
        <w:t>.-</w:t>
      </w:r>
      <w:r w:rsidR="00A60371" w:rsidRPr="00C54AF3">
        <w:rPr>
          <w:rFonts w:asciiTheme="majorHAnsi" w:hAnsiTheme="majorHAnsi"/>
          <w:lang w:val="es-ES"/>
        </w:rPr>
        <w:t xml:space="preserve"> F</w:t>
      </w:r>
      <w:r w:rsidR="009A3A1A" w:rsidRPr="00C54AF3">
        <w:rPr>
          <w:rFonts w:asciiTheme="majorHAnsi" w:hAnsiTheme="majorHAnsi"/>
          <w:lang w:val="es-ES"/>
        </w:rPr>
        <w:t>actor de ajuste para</w:t>
      </w:r>
      <w:r w:rsidR="00A60371" w:rsidRPr="00C54AF3">
        <w:rPr>
          <w:rFonts w:asciiTheme="majorHAnsi" w:hAnsiTheme="majorHAnsi"/>
          <w:lang w:val="es-ES"/>
        </w:rPr>
        <w:t xml:space="preserve"> accesibilidad en el cantón.</w:t>
      </w:r>
    </w:p>
    <w:tbl>
      <w:tblPr>
        <w:tblW w:w="8215" w:type="dxa"/>
        <w:jc w:val="center"/>
        <w:tblInd w:w="55" w:type="dxa"/>
        <w:tblCellMar>
          <w:left w:w="70" w:type="dxa"/>
          <w:right w:w="70" w:type="dxa"/>
        </w:tblCellMar>
        <w:tblLook w:val="04A0" w:firstRow="1" w:lastRow="0" w:firstColumn="1" w:lastColumn="0" w:noHBand="0" w:noVBand="1"/>
      </w:tblPr>
      <w:tblGrid>
        <w:gridCol w:w="2467"/>
        <w:gridCol w:w="3359"/>
        <w:gridCol w:w="2389"/>
      </w:tblGrid>
      <w:tr w:rsidR="00ED60CD" w:rsidRPr="00C54AF3" w:rsidTr="00892598">
        <w:trPr>
          <w:trHeight w:val="314"/>
          <w:jc w:val="center"/>
        </w:trPr>
        <w:tc>
          <w:tcPr>
            <w:tcW w:w="2467"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C54AF3" w:rsidRDefault="00892598" w:rsidP="00D23757">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CLASES</w:t>
            </w:r>
            <w:r w:rsidR="00D23757" w:rsidRPr="00C54AF3">
              <w:rPr>
                <w:rFonts w:asciiTheme="majorHAnsi" w:eastAsia="Times New Roman" w:hAnsiTheme="majorHAnsi" w:cs="Calibri"/>
                <w:b/>
                <w:bCs/>
                <w:color w:val="000000"/>
                <w:sz w:val="22"/>
                <w:szCs w:val="22"/>
                <w:lang w:val="es-EC" w:eastAsia="es-EC"/>
              </w:rPr>
              <w:t xml:space="preserve"> ACCESIBILIDAD</w:t>
            </w:r>
          </w:p>
        </w:tc>
        <w:tc>
          <w:tcPr>
            <w:tcW w:w="335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F756A5" w:rsidP="00D23757">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D23757" w:rsidRPr="00C54AF3">
              <w:rPr>
                <w:rFonts w:asciiTheme="majorHAnsi" w:eastAsia="Times New Roman" w:hAnsiTheme="majorHAnsi" w:cs="Calibri"/>
                <w:b/>
                <w:bCs/>
                <w:color w:val="000000"/>
                <w:sz w:val="22"/>
                <w:szCs w:val="22"/>
                <w:lang w:val="es-EC" w:eastAsia="es-EC"/>
              </w:rPr>
              <w:t xml:space="preserve"> </w:t>
            </w:r>
            <w:r w:rsidR="00ED60CD" w:rsidRPr="00C54AF3">
              <w:rPr>
                <w:rFonts w:asciiTheme="majorHAnsi" w:eastAsia="Times New Roman" w:hAnsiTheme="majorHAnsi" w:cs="Calibri"/>
                <w:b/>
                <w:bCs/>
                <w:color w:val="000000"/>
                <w:sz w:val="22"/>
                <w:szCs w:val="22"/>
                <w:lang w:val="es-EC" w:eastAsia="es-EC"/>
              </w:rPr>
              <w:t>ACCES</w:t>
            </w:r>
            <w:r w:rsidR="00D23757" w:rsidRPr="00C54AF3">
              <w:rPr>
                <w:rFonts w:asciiTheme="majorHAnsi" w:eastAsia="Times New Roman" w:hAnsiTheme="majorHAnsi" w:cs="Calibri"/>
                <w:b/>
                <w:bCs/>
                <w:color w:val="000000"/>
                <w:sz w:val="22"/>
                <w:szCs w:val="22"/>
                <w:lang w:val="es-EC" w:eastAsia="es-EC"/>
              </w:rPr>
              <w:t>IBILIDAD</w:t>
            </w:r>
          </w:p>
        </w:tc>
        <w:tc>
          <w:tcPr>
            <w:tcW w:w="238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0773FF"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w:t>
            </w:r>
            <w:r w:rsidR="00D23757" w:rsidRPr="00C54AF3">
              <w:rPr>
                <w:rFonts w:asciiTheme="majorHAnsi" w:eastAsia="Times New Roman" w:hAnsiTheme="majorHAnsi" w:cs="Calibri"/>
                <w:b/>
                <w:bCs/>
                <w:color w:val="000000"/>
                <w:sz w:val="22"/>
                <w:szCs w:val="22"/>
                <w:lang w:val="es-EC" w:eastAsia="es-EC"/>
              </w:rPr>
              <w:t xml:space="preserve">COEFICIENTE </w:t>
            </w:r>
            <w:r w:rsidR="00ED60CD" w:rsidRPr="00C54AF3">
              <w:rPr>
                <w:rFonts w:asciiTheme="majorHAnsi" w:eastAsia="Times New Roman" w:hAnsiTheme="majorHAnsi" w:cs="Calibri"/>
                <w:b/>
                <w:bCs/>
                <w:color w:val="000000"/>
                <w:sz w:val="22"/>
                <w:szCs w:val="22"/>
                <w:lang w:val="es-EC" w:eastAsia="es-EC"/>
              </w:rPr>
              <w:t>ACCES</w:t>
            </w:r>
            <w:r w:rsidR="00D23757" w:rsidRPr="00C54AF3">
              <w:rPr>
                <w:rFonts w:asciiTheme="majorHAnsi" w:eastAsia="Times New Roman" w:hAnsiTheme="majorHAnsi" w:cs="Calibri"/>
                <w:b/>
                <w:bCs/>
                <w:color w:val="000000"/>
                <w:sz w:val="22"/>
                <w:szCs w:val="22"/>
                <w:lang w:val="es-EC" w:eastAsia="es-EC"/>
              </w:rPr>
              <w:t>IBILIDAD</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MUY 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DB16D9"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1,</w:t>
            </w:r>
            <w:r w:rsidR="00ED60CD" w:rsidRPr="00C54AF3">
              <w:rPr>
                <w:rFonts w:asciiTheme="majorHAnsi" w:eastAsia="Times New Roman" w:hAnsiTheme="majorHAnsi" w:cs="Calibri"/>
                <w:color w:val="000000"/>
                <w:sz w:val="22"/>
                <w:szCs w:val="22"/>
                <w:lang w:val="es-EC" w:eastAsia="es-EC"/>
              </w:rPr>
              <w:t>0</w:t>
            </w:r>
            <w:r>
              <w:rPr>
                <w:rFonts w:asciiTheme="majorHAnsi" w:eastAsia="Times New Roman" w:hAnsiTheme="majorHAnsi" w:cs="Calibri"/>
                <w:color w:val="000000"/>
                <w:sz w:val="22"/>
                <w:szCs w:val="22"/>
                <w:lang w:val="es-EC" w:eastAsia="es-EC"/>
              </w:rPr>
              <w:t>5</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2</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DB16D9"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1,00</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3</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MODERADA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DB16D9" w:rsidP="00DB16D9">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w:t>
            </w:r>
            <w:r w:rsidR="00ED60CD" w:rsidRPr="00C54AF3">
              <w:rPr>
                <w:rFonts w:asciiTheme="majorHAnsi" w:eastAsia="Times New Roman" w:hAnsiTheme="majorHAnsi" w:cs="Calibri"/>
                <w:color w:val="000000"/>
                <w:sz w:val="22"/>
                <w:szCs w:val="22"/>
                <w:lang w:val="es-EC" w:eastAsia="es-EC"/>
              </w:rPr>
              <w:t>,</w:t>
            </w:r>
            <w:r>
              <w:rPr>
                <w:rFonts w:asciiTheme="majorHAnsi" w:eastAsia="Times New Roman" w:hAnsiTheme="majorHAnsi" w:cs="Calibri"/>
                <w:color w:val="000000"/>
                <w:sz w:val="22"/>
                <w:szCs w:val="22"/>
                <w:lang w:val="es-EC" w:eastAsia="es-EC"/>
              </w:rPr>
              <w:t>95</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4</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REGULAR</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DB16D9" w:rsidP="00DB16D9">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w:t>
            </w:r>
            <w:r w:rsidR="00ED60CD" w:rsidRPr="00C54AF3">
              <w:rPr>
                <w:rFonts w:asciiTheme="majorHAnsi" w:eastAsia="Times New Roman" w:hAnsiTheme="majorHAnsi" w:cs="Calibri"/>
                <w:color w:val="000000"/>
                <w:sz w:val="22"/>
                <w:szCs w:val="22"/>
                <w:lang w:val="es-EC" w:eastAsia="es-EC"/>
              </w:rPr>
              <w:t>,</w:t>
            </w:r>
            <w:r>
              <w:rPr>
                <w:rFonts w:asciiTheme="majorHAnsi" w:eastAsia="Times New Roman" w:hAnsiTheme="majorHAnsi" w:cs="Calibri"/>
                <w:color w:val="000000"/>
                <w:sz w:val="22"/>
                <w:szCs w:val="22"/>
                <w:lang w:val="es-EC" w:eastAsia="es-EC"/>
              </w:rPr>
              <w:t>85</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5</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DB16D9"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0,8</w:t>
            </w:r>
            <w:r w:rsidR="00ED60CD" w:rsidRPr="00C54AF3">
              <w:rPr>
                <w:rFonts w:asciiTheme="majorHAnsi" w:eastAsia="Times New Roman" w:hAnsiTheme="majorHAnsi" w:cs="Calibri"/>
                <w:color w:val="000000"/>
                <w:sz w:val="22"/>
                <w:szCs w:val="22"/>
                <w:lang w:val="es-EC" w:eastAsia="es-EC"/>
              </w:rPr>
              <w:t>0</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6</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MUY 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DB16D9" w:rsidP="00DB16D9">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0,75</w:t>
            </w:r>
          </w:p>
        </w:tc>
      </w:tr>
    </w:tbl>
    <w:p w:rsidR="009A3A1A" w:rsidRPr="00C54AF3" w:rsidRDefault="000773FF" w:rsidP="000773FF">
      <w:pPr>
        <w:pStyle w:val="Prrafodelista"/>
        <w:spacing w:line="360" w:lineRule="auto"/>
        <w:rPr>
          <w:rFonts w:asciiTheme="majorHAnsi" w:hAnsiTheme="majorHAnsi"/>
          <w:lang w:val="es-ES"/>
        </w:rPr>
      </w:pPr>
      <w:r w:rsidRPr="00C54AF3">
        <w:rPr>
          <w:rFonts w:asciiTheme="majorHAnsi" w:hAnsiTheme="majorHAnsi"/>
          <w:lang w:val="es-ES"/>
        </w:rPr>
        <w:t>*</w:t>
      </w:r>
      <w:r w:rsidR="00D23757" w:rsidRPr="00C54AF3">
        <w:rPr>
          <w:rFonts w:asciiTheme="majorHAnsi" w:hAnsiTheme="majorHAnsi"/>
          <w:lang w:val="es-ES"/>
        </w:rPr>
        <w:t>Factor</w:t>
      </w:r>
      <w:r w:rsidRPr="00C54AF3">
        <w:rPr>
          <w:rFonts w:asciiTheme="majorHAnsi" w:hAnsiTheme="majorHAnsi"/>
          <w:lang w:val="es-ES"/>
        </w:rPr>
        <w:t xml:space="preserve"> Accesibilidad</w:t>
      </w:r>
    </w:p>
    <w:p w:rsidR="00780722" w:rsidRDefault="00780722" w:rsidP="00A60371">
      <w:pPr>
        <w:spacing w:line="360" w:lineRule="auto"/>
        <w:ind w:firstLine="708"/>
        <w:rPr>
          <w:rFonts w:asciiTheme="majorHAnsi" w:hAnsiTheme="majorHAnsi"/>
          <w:b/>
          <w:lang w:val="es-ES"/>
        </w:rPr>
      </w:pPr>
    </w:p>
    <w:p w:rsidR="009A3A1A" w:rsidRPr="00C54AF3" w:rsidRDefault="008626BF" w:rsidP="00A60371">
      <w:pPr>
        <w:spacing w:line="360" w:lineRule="auto"/>
        <w:ind w:firstLine="708"/>
        <w:rPr>
          <w:rFonts w:asciiTheme="majorHAnsi" w:hAnsiTheme="majorHAnsi"/>
          <w:b/>
          <w:lang w:val="es-ES"/>
        </w:rPr>
      </w:pPr>
      <w:r>
        <w:rPr>
          <w:rFonts w:asciiTheme="majorHAnsi" w:hAnsiTheme="majorHAnsi"/>
          <w:b/>
          <w:lang w:val="es-ES"/>
        </w:rPr>
        <w:t>12</w:t>
      </w:r>
      <w:r w:rsidR="00A60371" w:rsidRPr="00C54AF3">
        <w:rPr>
          <w:rFonts w:asciiTheme="majorHAnsi" w:hAnsiTheme="majorHAnsi"/>
          <w:b/>
          <w:lang w:val="es-ES"/>
        </w:rPr>
        <w:t xml:space="preserve">.3.- </w:t>
      </w:r>
      <w:r w:rsidR="00ED60CD" w:rsidRPr="00C54AF3">
        <w:rPr>
          <w:rFonts w:asciiTheme="majorHAnsi" w:hAnsiTheme="majorHAnsi"/>
          <w:b/>
          <w:lang w:val="es-ES"/>
        </w:rPr>
        <w:t>Pendiente.</w:t>
      </w:r>
    </w:p>
    <w:p w:rsidR="00892598" w:rsidRPr="00C54AF3" w:rsidRDefault="00892598" w:rsidP="00906644">
      <w:pPr>
        <w:spacing w:line="360" w:lineRule="auto"/>
        <w:rPr>
          <w:rFonts w:asciiTheme="majorHAnsi" w:hAnsiTheme="majorHAnsi"/>
          <w:lang w:val="es-ES"/>
        </w:rPr>
      </w:pPr>
      <w:r w:rsidRPr="00C54AF3">
        <w:rPr>
          <w:rFonts w:asciiTheme="majorHAnsi" w:hAnsiTheme="majorHAnsi"/>
          <w:lang w:val="es-ES"/>
        </w:rPr>
        <w:t>Aplica una afectación directa al predio dependiendo de las condiciones topográficas que limitan el rendimiento y la explotación agrícola.</w:t>
      </w:r>
      <w:r w:rsidR="00A60371" w:rsidRPr="00C54AF3">
        <w:rPr>
          <w:rFonts w:asciiTheme="majorHAnsi" w:hAnsiTheme="majorHAnsi"/>
          <w:lang w:val="es-ES"/>
        </w:rPr>
        <w:t xml:space="preserve"> (Gráfico 1</w:t>
      </w:r>
      <w:r w:rsidR="00780722">
        <w:rPr>
          <w:rFonts w:asciiTheme="majorHAnsi" w:hAnsiTheme="majorHAnsi"/>
          <w:lang w:val="es-ES"/>
        </w:rPr>
        <w:t>2</w:t>
      </w:r>
      <w:r w:rsidR="00A60371" w:rsidRPr="00C54AF3">
        <w:rPr>
          <w:rFonts w:asciiTheme="majorHAnsi" w:hAnsiTheme="majorHAnsi"/>
          <w:lang w:val="es-ES"/>
        </w:rPr>
        <w:t>)</w:t>
      </w:r>
    </w:p>
    <w:p w:rsidR="00ED60CD" w:rsidRPr="00C54AF3" w:rsidRDefault="009343D1" w:rsidP="00906644">
      <w:pPr>
        <w:spacing w:line="360" w:lineRule="auto"/>
        <w:rPr>
          <w:rFonts w:asciiTheme="majorHAnsi" w:hAnsiTheme="majorHAnsi"/>
          <w:lang w:val="es-ES"/>
        </w:rPr>
      </w:pPr>
      <w:r>
        <w:rPr>
          <w:rFonts w:asciiTheme="majorHAnsi" w:hAnsiTheme="majorHAnsi"/>
          <w:b/>
          <w:lang w:val="es-ES"/>
        </w:rPr>
        <w:t>Grá</w:t>
      </w:r>
      <w:r w:rsidR="00ED60CD" w:rsidRPr="00C54AF3">
        <w:rPr>
          <w:rFonts w:asciiTheme="majorHAnsi" w:hAnsiTheme="majorHAnsi"/>
          <w:b/>
          <w:lang w:val="es-ES"/>
        </w:rPr>
        <w:t>fico</w:t>
      </w:r>
      <w:r w:rsidR="00A60371" w:rsidRPr="00C54AF3">
        <w:rPr>
          <w:rFonts w:asciiTheme="majorHAnsi" w:hAnsiTheme="majorHAnsi"/>
          <w:b/>
          <w:lang w:val="es-ES"/>
        </w:rPr>
        <w:t xml:space="preserve"> 1</w:t>
      </w:r>
      <w:r w:rsidR="00522617">
        <w:rPr>
          <w:rFonts w:asciiTheme="majorHAnsi" w:hAnsiTheme="majorHAnsi"/>
          <w:b/>
          <w:lang w:val="es-ES"/>
        </w:rPr>
        <w:t>2</w:t>
      </w:r>
      <w:r w:rsidR="00ED60CD" w:rsidRPr="00C54AF3">
        <w:rPr>
          <w:rFonts w:asciiTheme="majorHAnsi" w:hAnsiTheme="majorHAnsi"/>
          <w:b/>
          <w:lang w:val="es-ES"/>
        </w:rPr>
        <w:t>.-</w:t>
      </w:r>
      <w:r w:rsidR="00ED60CD" w:rsidRPr="00C54AF3">
        <w:rPr>
          <w:rFonts w:asciiTheme="majorHAnsi" w:hAnsiTheme="majorHAnsi"/>
          <w:lang w:val="es-ES"/>
        </w:rPr>
        <w:t xml:space="preserve"> Pendientes Cantón </w:t>
      </w:r>
      <w:r w:rsidR="00AE7179">
        <w:rPr>
          <w:rFonts w:asciiTheme="majorHAnsi" w:hAnsiTheme="majorHAnsi"/>
          <w:lang w:val="es-ES"/>
        </w:rPr>
        <w:t>CAYAMBE</w:t>
      </w:r>
    </w:p>
    <w:p w:rsidR="00ED60CD" w:rsidRDefault="004E67EF" w:rsidP="00780722">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14:anchorId="3CCEB062" wp14:editId="60516D27">
            <wp:extent cx="4857750" cy="3403907"/>
            <wp:effectExtent l="0" t="0" r="0" b="6350"/>
            <wp:docPr id="4119" name="Imagen 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57750" cy="3403907"/>
                    </a:xfrm>
                    <a:prstGeom prst="rect">
                      <a:avLst/>
                    </a:prstGeom>
                    <a:noFill/>
                    <a:ln>
                      <a:noFill/>
                    </a:ln>
                  </pic:spPr>
                </pic:pic>
              </a:graphicData>
            </a:graphic>
          </wp:inline>
        </w:drawing>
      </w:r>
    </w:p>
    <w:p w:rsidR="00F00B1F" w:rsidRPr="00C54AF3" w:rsidRDefault="00F00B1F" w:rsidP="00780722">
      <w:pPr>
        <w:spacing w:line="360" w:lineRule="auto"/>
        <w:jc w:val="center"/>
        <w:rPr>
          <w:rFonts w:asciiTheme="majorHAnsi" w:hAnsiTheme="majorHAnsi"/>
          <w:lang w:val="es-ES"/>
        </w:rPr>
      </w:pPr>
    </w:p>
    <w:p w:rsidR="00ED60CD" w:rsidRPr="00C54AF3" w:rsidRDefault="00522617" w:rsidP="00906644">
      <w:pPr>
        <w:spacing w:line="360" w:lineRule="auto"/>
        <w:rPr>
          <w:rFonts w:asciiTheme="majorHAnsi" w:hAnsiTheme="majorHAnsi"/>
          <w:lang w:val="es-ES"/>
        </w:rPr>
      </w:pPr>
      <w:r>
        <w:rPr>
          <w:rFonts w:asciiTheme="majorHAnsi" w:hAnsiTheme="majorHAnsi"/>
          <w:b/>
          <w:lang w:val="es-ES"/>
        </w:rPr>
        <w:lastRenderedPageBreak/>
        <w:t>Tabla 9</w:t>
      </w:r>
      <w:r w:rsidR="00A60371" w:rsidRPr="00C54AF3">
        <w:rPr>
          <w:rFonts w:asciiTheme="majorHAnsi" w:hAnsiTheme="majorHAnsi"/>
          <w:b/>
          <w:lang w:val="es-ES"/>
        </w:rPr>
        <w:t>.-</w:t>
      </w:r>
      <w:r w:rsidR="00A60371" w:rsidRPr="00C54AF3">
        <w:rPr>
          <w:rFonts w:asciiTheme="majorHAnsi" w:hAnsiTheme="majorHAnsi"/>
          <w:lang w:val="es-ES"/>
        </w:rPr>
        <w:t xml:space="preserve"> F</w:t>
      </w:r>
      <w:r w:rsidR="00ED60CD" w:rsidRPr="00C54AF3">
        <w:rPr>
          <w:rFonts w:asciiTheme="majorHAnsi" w:hAnsiTheme="majorHAnsi"/>
          <w:lang w:val="es-ES"/>
        </w:rPr>
        <w:t>actor de ajuste en cuanto a pen</w:t>
      </w:r>
      <w:r w:rsidR="006006E3">
        <w:rPr>
          <w:rFonts w:asciiTheme="majorHAnsi" w:hAnsiTheme="majorHAnsi"/>
          <w:lang w:val="es-ES"/>
        </w:rPr>
        <w:t>diente para el c</w:t>
      </w:r>
      <w:r w:rsidR="00A60371" w:rsidRPr="00C54AF3">
        <w:rPr>
          <w:rFonts w:asciiTheme="majorHAnsi" w:hAnsiTheme="majorHAnsi"/>
          <w:lang w:val="es-ES"/>
        </w:rPr>
        <w:t>antón</w:t>
      </w:r>
    </w:p>
    <w:tbl>
      <w:tblPr>
        <w:tblW w:w="7040" w:type="dxa"/>
        <w:tblInd w:w="55" w:type="dxa"/>
        <w:tblCellMar>
          <w:left w:w="70" w:type="dxa"/>
          <w:right w:w="70" w:type="dxa"/>
        </w:tblCellMar>
        <w:tblLook w:val="04A0" w:firstRow="1" w:lastRow="0" w:firstColumn="1" w:lastColumn="0" w:noHBand="0" w:noVBand="1"/>
      </w:tblPr>
      <w:tblGrid>
        <w:gridCol w:w="2020"/>
        <w:gridCol w:w="1420"/>
        <w:gridCol w:w="1625"/>
        <w:gridCol w:w="1525"/>
        <w:gridCol w:w="1592"/>
      </w:tblGrid>
      <w:tr w:rsidR="00ED60CD" w:rsidRPr="00C54AF3" w:rsidTr="00ED60CD">
        <w:trPr>
          <w:trHeight w:val="300"/>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CLASES </w:t>
            </w:r>
            <w:r w:rsidR="00ED60CD" w:rsidRPr="00C54AF3">
              <w:rPr>
                <w:rFonts w:asciiTheme="majorHAnsi" w:eastAsia="Times New Roman" w:hAnsiTheme="majorHAnsi" w:cs="Calibri"/>
                <w:b/>
                <w:bCs/>
                <w:color w:val="000000"/>
                <w:sz w:val="22"/>
                <w:szCs w:val="22"/>
                <w:lang w:val="es-EC" w:eastAsia="es-EC"/>
              </w:rPr>
              <w:t>PEND</w:t>
            </w:r>
            <w:r w:rsidRPr="00C54AF3">
              <w:rPr>
                <w:rFonts w:asciiTheme="majorHAnsi" w:eastAsia="Times New Roman" w:hAnsiTheme="majorHAnsi" w:cs="Calibri"/>
                <w:b/>
                <w:bCs/>
                <w:color w:val="000000"/>
                <w:sz w:val="22"/>
                <w:szCs w:val="22"/>
                <w:lang w:val="es-EC" w:eastAsia="es-EC"/>
              </w:rPr>
              <w:t>IENTE</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GRADO </w:t>
            </w:r>
            <w:r w:rsidR="00ED60CD" w:rsidRPr="00C54AF3">
              <w:rPr>
                <w:rFonts w:asciiTheme="majorHAnsi" w:eastAsia="Times New Roman" w:hAnsiTheme="majorHAnsi" w:cs="Calibri"/>
                <w:b/>
                <w:bCs/>
                <w:color w:val="000000"/>
                <w:sz w:val="22"/>
                <w:szCs w:val="22"/>
                <w:lang w:val="es-EC" w:eastAsia="es-EC"/>
              </w:rPr>
              <w:t>PEND</w:t>
            </w:r>
            <w:r w:rsidRPr="00C54AF3">
              <w:rPr>
                <w:rFonts w:asciiTheme="majorHAnsi" w:eastAsia="Times New Roman" w:hAnsiTheme="majorHAnsi" w:cs="Calibri"/>
                <w:b/>
                <w:bCs/>
                <w:color w:val="000000"/>
                <w:sz w:val="22"/>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DA631B" w:rsidP="00892598">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CODIFICACIÓN</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DA631B" w:rsidP="00906644">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892598" w:rsidRPr="00C54AF3">
              <w:rPr>
                <w:rFonts w:asciiTheme="majorHAnsi" w:eastAsia="Times New Roman" w:hAnsiTheme="majorHAnsi" w:cs="Calibri"/>
                <w:b/>
                <w:bCs/>
                <w:color w:val="000000"/>
                <w:sz w:val="22"/>
                <w:szCs w:val="22"/>
                <w:lang w:val="es-EC" w:eastAsia="es-EC"/>
              </w:rPr>
              <w:t xml:space="preserve"> </w:t>
            </w:r>
            <w:r w:rsidR="00ED60CD" w:rsidRPr="00C54AF3">
              <w:rPr>
                <w:rFonts w:asciiTheme="majorHAnsi" w:eastAsia="Times New Roman" w:hAnsiTheme="majorHAnsi" w:cs="Calibri"/>
                <w:b/>
                <w:bCs/>
                <w:color w:val="000000"/>
                <w:sz w:val="22"/>
                <w:szCs w:val="22"/>
                <w:lang w:val="es-EC" w:eastAsia="es-EC"/>
              </w:rPr>
              <w:t>PEND</w:t>
            </w:r>
            <w:r w:rsidR="00892598" w:rsidRPr="00C54AF3">
              <w:rPr>
                <w:rFonts w:asciiTheme="majorHAnsi" w:eastAsia="Times New Roman" w:hAnsiTheme="majorHAnsi" w:cs="Calibri"/>
                <w:b/>
                <w:bCs/>
                <w:color w:val="000000"/>
                <w:sz w:val="22"/>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*COEFICIENTE </w:t>
            </w:r>
            <w:r w:rsidR="00ED60CD" w:rsidRPr="00C54AF3">
              <w:rPr>
                <w:rFonts w:asciiTheme="majorHAnsi" w:eastAsia="Times New Roman" w:hAnsiTheme="majorHAnsi" w:cs="Calibri"/>
                <w:b/>
                <w:bCs/>
                <w:color w:val="000000"/>
                <w:sz w:val="22"/>
                <w:szCs w:val="22"/>
                <w:lang w:val="es-EC" w:eastAsia="es-EC"/>
              </w:rPr>
              <w:t>PEND</w:t>
            </w:r>
            <w:r w:rsidRPr="00C54AF3">
              <w:rPr>
                <w:rFonts w:asciiTheme="majorHAnsi" w:eastAsia="Times New Roman" w:hAnsiTheme="majorHAnsi" w:cs="Calibri"/>
                <w:b/>
                <w:bCs/>
                <w:color w:val="000000"/>
                <w:sz w:val="22"/>
                <w:szCs w:val="22"/>
                <w:lang w:val="es-EC" w:eastAsia="es-EC"/>
              </w:rPr>
              <w:t>IENTE</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0 - 5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PLANA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2</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5 - 10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B</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SUAVE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3</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10 - 20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C</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MEDIA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0,95</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4</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20 - 35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D</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4E67EF">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0,8</w:t>
            </w:r>
            <w:r w:rsidR="004E67EF">
              <w:rPr>
                <w:rFonts w:asciiTheme="majorHAnsi" w:eastAsia="Times New Roman" w:hAnsiTheme="majorHAnsi" w:cs="Calibri"/>
                <w:color w:val="000000"/>
                <w:sz w:val="22"/>
                <w:szCs w:val="22"/>
                <w:lang w:val="es-EC" w:eastAsia="es-EC"/>
              </w:rPr>
              <w:t>5</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5</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35 - 45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MUY 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4E67EF" w:rsidP="004E67EF">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0,80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6</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45 - 70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F</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ESCARPADA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4E67EF"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0,80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7</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&gt;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G</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ABRUPTA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0,70</w:t>
            </w:r>
          </w:p>
        </w:tc>
      </w:tr>
    </w:tbl>
    <w:p w:rsidR="00C9217D" w:rsidRPr="00C54AF3" w:rsidRDefault="00892598" w:rsidP="00906644">
      <w:pPr>
        <w:spacing w:line="360" w:lineRule="auto"/>
        <w:rPr>
          <w:rFonts w:asciiTheme="majorHAnsi" w:hAnsiTheme="majorHAnsi"/>
          <w:lang w:val="es-ES"/>
        </w:rPr>
      </w:pPr>
      <w:r w:rsidRPr="00C54AF3">
        <w:rPr>
          <w:rFonts w:asciiTheme="majorHAnsi" w:hAnsiTheme="majorHAnsi"/>
          <w:lang w:val="es-ES"/>
        </w:rPr>
        <w:t>*Factor</w:t>
      </w:r>
      <w:r w:rsidR="00452F7E" w:rsidRPr="00C54AF3">
        <w:rPr>
          <w:rFonts w:asciiTheme="majorHAnsi" w:hAnsiTheme="majorHAnsi"/>
          <w:lang w:val="es-ES"/>
        </w:rPr>
        <w:t xml:space="preserve"> Pendiente</w:t>
      </w:r>
    </w:p>
    <w:p w:rsidR="00664CD9" w:rsidRPr="00C54AF3" w:rsidRDefault="008626BF" w:rsidP="00A60371">
      <w:pPr>
        <w:spacing w:line="360" w:lineRule="auto"/>
        <w:ind w:firstLine="708"/>
        <w:rPr>
          <w:rFonts w:asciiTheme="majorHAnsi" w:hAnsiTheme="majorHAnsi"/>
          <w:b/>
          <w:lang w:val="es-ES"/>
        </w:rPr>
      </w:pPr>
      <w:r>
        <w:rPr>
          <w:rFonts w:asciiTheme="majorHAnsi" w:hAnsiTheme="majorHAnsi"/>
          <w:b/>
          <w:lang w:val="es-ES"/>
        </w:rPr>
        <w:t>12</w:t>
      </w:r>
      <w:r w:rsidR="00A60371" w:rsidRPr="00C54AF3">
        <w:rPr>
          <w:rFonts w:asciiTheme="majorHAnsi" w:hAnsiTheme="majorHAnsi"/>
          <w:b/>
          <w:lang w:val="es-ES"/>
        </w:rPr>
        <w:t xml:space="preserve">.4.- Factor </w:t>
      </w:r>
      <w:r w:rsidR="00664CD9" w:rsidRPr="00C54AF3">
        <w:rPr>
          <w:rFonts w:asciiTheme="majorHAnsi" w:hAnsiTheme="majorHAnsi"/>
          <w:b/>
          <w:lang w:val="es-ES"/>
        </w:rPr>
        <w:t>Edad de la plantación.</w:t>
      </w:r>
    </w:p>
    <w:p w:rsidR="00452F7E" w:rsidRPr="00C54AF3" w:rsidRDefault="00452F7E" w:rsidP="00906644">
      <w:pPr>
        <w:spacing w:line="360" w:lineRule="auto"/>
        <w:rPr>
          <w:rFonts w:asciiTheme="majorHAnsi" w:hAnsiTheme="majorHAnsi"/>
          <w:lang w:val="es-ES"/>
        </w:rPr>
      </w:pPr>
      <w:r w:rsidRPr="00C54AF3">
        <w:rPr>
          <w:rFonts w:asciiTheme="majorHAnsi" w:hAnsiTheme="majorHAnsi"/>
          <w:lang w:val="es-ES"/>
        </w:rPr>
        <w:t xml:space="preserve">Se </w:t>
      </w:r>
      <w:r w:rsidR="008E0C6C" w:rsidRPr="00C54AF3">
        <w:rPr>
          <w:rFonts w:asciiTheme="majorHAnsi" w:hAnsiTheme="majorHAnsi"/>
          <w:lang w:val="es-ES"/>
        </w:rPr>
        <w:t>aplica</w:t>
      </w:r>
      <w:r w:rsidR="00D5430E" w:rsidRPr="00C54AF3">
        <w:rPr>
          <w:rFonts w:asciiTheme="majorHAnsi" w:hAnsiTheme="majorHAnsi"/>
          <w:lang w:val="es-ES"/>
        </w:rPr>
        <w:t xml:space="preserve"> al subpredio en </w:t>
      </w:r>
      <w:r w:rsidR="008E0C6C" w:rsidRPr="00C54AF3">
        <w:rPr>
          <w:rFonts w:asciiTheme="majorHAnsi" w:hAnsiTheme="majorHAnsi"/>
          <w:lang w:val="es-ES"/>
        </w:rPr>
        <w:t>las siguientes coberturas:</w:t>
      </w:r>
    </w:p>
    <w:p w:rsidR="008E0C6C" w:rsidRPr="00C54AF3" w:rsidRDefault="008E0C6C" w:rsidP="00906644">
      <w:pPr>
        <w:spacing w:line="360" w:lineRule="auto"/>
        <w:rPr>
          <w:rFonts w:asciiTheme="majorHAnsi" w:hAnsiTheme="majorHAnsi"/>
          <w:lang w:val="es-ES"/>
        </w:rPr>
      </w:pPr>
      <w:r w:rsidRPr="00C54AF3">
        <w:rPr>
          <w:rFonts w:asciiTheme="majorHAnsi" w:hAnsiTheme="majorHAnsi"/>
          <w:b/>
          <w:lang w:val="es-ES"/>
        </w:rPr>
        <w:t>Tabla</w:t>
      </w:r>
      <w:r w:rsidR="009343D1">
        <w:rPr>
          <w:rFonts w:asciiTheme="majorHAnsi" w:hAnsiTheme="majorHAnsi"/>
          <w:b/>
          <w:lang w:val="es-ES"/>
        </w:rPr>
        <w:t xml:space="preserve"> </w:t>
      </w:r>
      <w:r w:rsidR="00522617">
        <w:rPr>
          <w:rFonts w:asciiTheme="majorHAnsi" w:hAnsiTheme="majorHAnsi"/>
          <w:b/>
          <w:lang w:val="es-ES"/>
        </w:rPr>
        <w:t>10</w:t>
      </w:r>
      <w:r w:rsidRPr="00C54AF3">
        <w:rPr>
          <w:rFonts w:asciiTheme="majorHAnsi" w:hAnsiTheme="majorHAnsi"/>
          <w:b/>
          <w:lang w:val="es-ES"/>
        </w:rPr>
        <w:t>.-</w:t>
      </w:r>
      <w:r w:rsidR="004D430C">
        <w:rPr>
          <w:rFonts w:asciiTheme="majorHAnsi" w:hAnsiTheme="majorHAnsi"/>
          <w:lang w:val="es-ES"/>
        </w:rPr>
        <w:t xml:space="preserve"> Coberturas a las cuales s</w:t>
      </w:r>
      <w:r w:rsidR="00D5430E" w:rsidRPr="00C54AF3">
        <w:rPr>
          <w:rFonts w:asciiTheme="majorHAnsi" w:hAnsiTheme="majorHAnsi"/>
          <w:lang w:val="es-ES"/>
        </w:rPr>
        <w:t>e aplica el factor edad.</w:t>
      </w:r>
    </w:p>
    <w:p w:rsidR="00A60371" w:rsidRPr="00C54AF3" w:rsidRDefault="008E0C6C" w:rsidP="00906644">
      <w:pPr>
        <w:spacing w:line="360" w:lineRule="auto"/>
        <w:rPr>
          <w:rFonts w:asciiTheme="majorHAnsi" w:hAnsiTheme="majorHAnsi"/>
          <w:lang w:val="es-ES"/>
        </w:rPr>
      </w:pPr>
      <w:r w:rsidRPr="00C54AF3">
        <w:rPr>
          <w:rFonts w:asciiTheme="majorHAnsi" w:hAnsiTheme="majorHAnsi"/>
          <w:noProof/>
          <w:lang w:val="es-EC" w:eastAsia="es-EC"/>
        </w:rPr>
        <w:drawing>
          <wp:inline distT="0" distB="0" distL="0" distR="0" wp14:anchorId="0B713AD2" wp14:editId="11EA5080">
            <wp:extent cx="5324475" cy="38576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24475" cy="3857625"/>
                    </a:xfrm>
                    <a:prstGeom prst="rect">
                      <a:avLst/>
                    </a:prstGeom>
                    <a:noFill/>
                    <a:ln>
                      <a:noFill/>
                    </a:ln>
                  </pic:spPr>
                </pic:pic>
              </a:graphicData>
            </a:graphic>
          </wp:inline>
        </w:drawing>
      </w:r>
    </w:p>
    <w:p w:rsidR="004D430C" w:rsidRDefault="004D430C" w:rsidP="00906644">
      <w:pPr>
        <w:spacing w:line="360" w:lineRule="auto"/>
        <w:rPr>
          <w:rFonts w:asciiTheme="majorHAnsi" w:hAnsiTheme="majorHAnsi"/>
          <w:b/>
          <w:lang w:val="es-ES"/>
        </w:rPr>
      </w:pPr>
    </w:p>
    <w:p w:rsidR="000253B9" w:rsidRPr="00C54AF3" w:rsidRDefault="00522617" w:rsidP="00906644">
      <w:pPr>
        <w:spacing w:line="360" w:lineRule="auto"/>
        <w:rPr>
          <w:rFonts w:asciiTheme="majorHAnsi" w:hAnsiTheme="majorHAnsi"/>
          <w:lang w:val="es-ES"/>
        </w:rPr>
      </w:pPr>
      <w:r>
        <w:rPr>
          <w:rFonts w:asciiTheme="majorHAnsi" w:hAnsiTheme="majorHAnsi"/>
          <w:b/>
          <w:lang w:val="es-ES"/>
        </w:rPr>
        <w:lastRenderedPageBreak/>
        <w:t>Tabla 11</w:t>
      </w:r>
      <w:r w:rsidR="00A60371" w:rsidRPr="00C54AF3">
        <w:rPr>
          <w:rFonts w:asciiTheme="majorHAnsi" w:hAnsiTheme="majorHAnsi"/>
          <w:b/>
          <w:lang w:val="es-ES"/>
        </w:rPr>
        <w:t>.-</w:t>
      </w:r>
      <w:r w:rsidR="00A60371" w:rsidRPr="00C54AF3">
        <w:rPr>
          <w:rFonts w:asciiTheme="majorHAnsi" w:hAnsiTheme="majorHAnsi"/>
          <w:lang w:val="es-ES"/>
        </w:rPr>
        <w:t xml:space="preserve"> </w:t>
      </w:r>
      <w:r w:rsidR="006006E3" w:rsidRPr="006006E3">
        <w:rPr>
          <w:rFonts w:asciiTheme="majorHAnsi" w:hAnsiTheme="majorHAnsi"/>
          <w:lang w:val="es-ES"/>
        </w:rPr>
        <w:t>Factor edad de la plantación</w:t>
      </w:r>
    </w:p>
    <w:tbl>
      <w:tblPr>
        <w:tblW w:w="4274" w:type="dxa"/>
        <w:jc w:val="center"/>
        <w:tblInd w:w="55" w:type="dxa"/>
        <w:tblCellMar>
          <w:left w:w="70" w:type="dxa"/>
          <w:right w:w="70" w:type="dxa"/>
        </w:tblCellMar>
        <w:tblLook w:val="04A0" w:firstRow="1" w:lastRow="0" w:firstColumn="1" w:lastColumn="0" w:noHBand="0" w:noVBand="1"/>
      </w:tblPr>
      <w:tblGrid>
        <w:gridCol w:w="2390"/>
        <w:gridCol w:w="1884"/>
      </w:tblGrid>
      <w:tr w:rsidR="00664CD9" w:rsidRPr="00C54AF3" w:rsidTr="00170893">
        <w:trPr>
          <w:trHeight w:val="313"/>
          <w:jc w:val="center"/>
        </w:trPr>
        <w:tc>
          <w:tcPr>
            <w:tcW w:w="239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C54AF3" w:rsidRDefault="00DA631B"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892598" w:rsidRPr="00C54AF3">
              <w:rPr>
                <w:rFonts w:asciiTheme="majorHAnsi" w:eastAsia="Times New Roman" w:hAnsiTheme="majorHAnsi" w:cs="Calibri"/>
                <w:b/>
                <w:bCs/>
                <w:color w:val="000000"/>
                <w:sz w:val="22"/>
                <w:szCs w:val="22"/>
                <w:lang w:val="es-EC" w:eastAsia="es-EC"/>
              </w:rPr>
              <w:t xml:space="preserve"> </w:t>
            </w:r>
            <w:r w:rsidR="00664CD9" w:rsidRPr="00C54AF3">
              <w:rPr>
                <w:rFonts w:asciiTheme="majorHAnsi" w:eastAsia="Times New Roman" w:hAnsiTheme="majorHAnsi" w:cs="Calibri"/>
                <w:b/>
                <w:bCs/>
                <w:color w:val="000000"/>
                <w:sz w:val="22"/>
                <w:szCs w:val="22"/>
                <w:lang w:val="es-EC" w:eastAsia="es-EC"/>
              </w:rPr>
              <w:t>EDAD</w:t>
            </w:r>
          </w:p>
        </w:tc>
        <w:tc>
          <w:tcPr>
            <w:tcW w:w="1884"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C54AF3" w:rsidRDefault="008E0C6C"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w:t>
            </w:r>
            <w:r w:rsidR="00892598" w:rsidRPr="00C54AF3">
              <w:rPr>
                <w:rFonts w:asciiTheme="majorHAnsi" w:eastAsia="Times New Roman" w:hAnsiTheme="majorHAnsi" w:cs="Calibri"/>
                <w:b/>
                <w:bCs/>
                <w:color w:val="000000"/>
                <w:sz w:val="22"/>
                <w:szCs w:val="22"/>
                <w:lang w:val="es-EC" w:eastAsia="es-EC"/>
              </w:rPr>
              <w:t xml:space="preserve">COEFICIENTE </w:t>
            </w:r>
            <w:r w:rsidR="00664CD9" w:rsidRPr="00C54AF3">
              <w:rPr>
                <w:rFonts w:asciiTheme="majorHAnsi" w:eastAsia="Times New Roman" w:hAnsiTheme="majorHAnsi" w:cs="Calibri"/>
                <w:b/>
                <w:bCs/>
                <w:color w:val="000000"/>
                <w:sz w:val="22"/>
                <w:szCs w:val="22"/>
                <w:lang w:val="es-EC" w:eastAsia="es-EC"/>
              </w:rPr>
              <w:t>EDAD</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 xml:space="preserve">PLENA </w:t>
            </w:r>
            <w:r w:rsidR="00DA631B" w:rsidRPr="00C54AF3">
              <w:rPr>
                <w:rFonts w:asciiTheme="majorHAnsi" w:eastAsia="Times New Roman" w:hAnsiTheme="majorHAnsi" w:cs="Calibri"/>
                <w:color w:val="000000"/>
                <w:sz w:val="22"/>
                <w:szCs w:val="22"/>
                <w:lang w:val="es-EC" w:eastAsia="es-EC"/>
              </w:rPr>
              <w:t>PRODUCCIÓN</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EN DESARROLLO</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0,90</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 xml:space="preserve">FIN DE </w:t>
            </w:r>
            <w:r w:rsidR="00DA631B" w:rsidRPr="00C54AF3">
              <w:rPr>
                <w:rFonts w:asciiTheme="majorHAnsi" w:eastAsia="Times New Roman" w:hAnsiTheme="majorHAnsi" w:cs="Calibri"/>
                <w:color w:val="000000"/>
                <w:sz w:val="22"/>
                <w:szCs w:val="22"/>
                <w:lang w:val="es-EC" w:eastAsia="es-EC"/>
              </w:rPr>
              <w:t>PRODUCCIÓN</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0,90</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NO APLICA</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bl>
    <w:p w:rsidR="00664CD9" w:rsidRPr="00C54AF3" w:rsidRDefault="00892598" w:rsidP="00A60371">
      <w:pPr>
        <w:spacing w:line="360" w:lineRule="auto"/>
        <w:jc w:val="center"/>
        <w:rPr>
          <w:rFonts w:asciiTheme="majorHAnsi" w:hAnsiTheme="majorHAnsi"/>
          <w:lang w:val="es-ES"/>
        </w:rPr>
      </w:pPr>
      <w:r w:rsidRPr="00C54AF3">
        <w:rPr>
          <w:rFonts w:asciiTheme="majorHAnsi" w:hAnsiTheme="majorHAnsi"/>
          <w:lang w:val="es-ES"/>
        </w:rPr>
        <w:t>*Factor</w:t>
      </w:r>
      <w:r w:rsidR="008E0C6C" w:rsidRPr="00C54AF3">
        <w:rPr>
          <w:rFonts w:asciiTheme="majorHAnsi" w:hAnsiTheme="majorHAnsi"/>
          <w:lang w:val="es-ES"/>
        </w:rPr>
        <w:t xml:space="preserve"> Edad</w:t>
      </w:r>
    </w:p>
    <w:p w:rsidR="00664CD9" w:rsidRPr="00C54AF3" w:rsidRDefault="008626BF" w:rsidP="00A60371">
      <w:pPr>
        <w:spacing w:line="360" w:lineRule="auto"/>
        <w:ind w:firstLine="708"/>
        <w:rPr>
          <w:rFonts w:asciiTheme="majorHAnsi" w:hAnsiTheme="majorHAnsi"/>
          <w:b/>
          <w:lang w:val="es-ES"/>
        </w:rPr>
      </w:pPr>
      <w:r>
        <w:rPr>
          <w:rFonts w:asciiTheme="majorHAnsi" w:hAnsiTheme="majorHAnsi"/>
          <w:b/>
          <w:lang w:val="es-ES"/>
        </w:rPr>
        <w:t>12</w:t>
      </w:r>
      <w:r w:rsidR="00A60371" w:rsidRPr="00C54AF3">
        <w:rPr>
          <w:rFonts w:asciiTheme="majorHAnsi" w:hAnsiTheme="majorHAnsi"/>
          <w:b/>
          <w:lang w:val="es-ES"/>
        </w:rPr>
        <w:t xml:space="preserve">.5.- Factor </w:t>
      </w:r>
      <w:r w:rsidR="00664CD9" w:rsidRPr="00C54AF3">
        <w:rPr>
          <w:rFonts w:asciiTheme="majorHAnsi" w:hAnsiTheme="majorHAnsi"/>
          <w:b/>
          <w:lang w:val="es-ES"/>
        </w:rPr>
        <w:t>Titularidad (situación legal)</w:t>
      </w:r>
    </w:p>
    <w:p w:rsidR="008E0C6C" w:rsidRPr="00C54AF3" w:rsidRDefault="00D5430E" w:rsidP="00EB43A8">
      <w:pPr>
        <w:spacing w:line="360" w:lineRule="auto"/>
        <w:jc w:val="both"/>
        <w:rPr>
          <w:rFonts w:asciiTheme="majorHAnsi" w:hAnsiTheme="majorHAnsi"/>
          <w:lang w:val="es-ES"/>
        </w:rPr>
      </w:pPr>
      <w:r w:rsidRPr="00C54AF3">
        <w:rPr>
          <w:rFonts w:asciiTheme="majorHAnsi" w:hAnsiTheme="majorHAnsi"/>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0253B9" w:rsidRPr="00C54AF3" w:rsidRDefault="00522617" w:rsidP="00906644">
      <w:pPr>
        <w:spacing w:line="360" w:lineRule="auto"/>
        <w:rPr>
          <w:rFonts w:asciiTheme="majorHAnsi" w:hAnsiTheme="majorHAnsi"/>
          <w:lang w:val="es-ES"/>
        </w:rPr>
      </w:pPr>
      <w:r>
        <w:rPr>
          <w:rFonts w:asciiTheme="majorHAnsi" w:hAnsiTheme="majorHAnsi"/>
          <w:b/>
          <w:lang w:val="es-ES"/>
        </w:rPr>
        <w:t>Tabla 12</w:t>
      </w:r>
      <w:r w:rsidR="00A60371" w:rsidRPr="00C54AF3">
        <w:rPr>
          <w:rFonts w:asciiTheme="majorHAnsi" w:hAnsiTheme="majorHAnsi"/>
          <w:b/>
          <w:lang w:val="es-ES"/>
        </w:rPr>
        <w:t>.-</w:t>
      </w:r>
      <w:r w:rsidR="00A60371" w:rsidRPr="00C54AF3">
        <w:rPr>
          <w:rFonts w:asciiTheme="majorHAnsi" w:hAnsiTheme="majorHAnsi"/>
          <w:lang w:val="es-ES"/>
        </w:rPr>
        <w:t xml:space="preserve"> </w:t>
      </w:r>
      <w:r w:rsidR="006006E3">
        <w:rPr>
          <w:rFonts w:asciiTheme="majorHAnsi" w:hAnsiTheme="majorHAnsi"/>
          <w:lang w:val="es-ES"/>
        </w:rPr>
        <w:t>Factor de</w:t>
      </w:r>
      <w:r w:rsidR="000253B9" w:rsidRPr="00C54AF3">
        <w:rPr>
          <w:rFonts w:asciiTheme="majorHAnsi" w:hAnsiTheme="majorHAnsi"/>
          <w:lang w:val="es-ES"/>
        </w:rPr>
        <w:t xml:space="preserve"> ti</w:t>
      </w:r>
      <w:r w:rsidR="008968DC" w:rsidRPr="00C54AF3">
        <w:rPr>
          <w:rFonts w:asciiTheme="majorHAnsi" w:hAnsiTheme="majorHAnsi"/>
          <w:lang w:val="es-ES"/>
        </w:rPr>
        <w:t>tularidad aplicado al cantón</w:t>
      </w:r>
    </w:p>
    <w:tbl>
      <w:tblPr>
        <w:tblW w:w="3440" w:type="dxa"/>
        <w:jc w:val="center"/>
        <w:tblInd w:w="55" w:type="dxa"/>
        <w:tblCellMar>
          <w:left w:w="70" w:type="dxa"/>
          <w:right w:w="70" w:type="dxa"/>
        </w:tblCellMar>
        <w:tblLook w:val="04A0" w:firstRow="1" w:lastRow="0" w:firstColumn="1" w:lastColumn="0" w:noHBand="0" w:noVBand="1"/>
      </w:tblPr>
      <w:tblGrid>
        <w:gridCol w:w="2020"/>
        <w:gridCol w:w="1592"/>
      </w:tblGrid>
      <w:tr w:rsidR="00664CD9" w:rsidRPr="00C54AF3"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C54AF3" w:rsidRDefault="00DA631B"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892598" w:rsidRPr="00C54AF3">
              <w:rPr>
                <w:rFonts w:asciiTheme="majorHAnsi" w:eastAsia="Times New Roman" w:hAnsiTheme="majorHAnsi" w:cs="Calibri"/>
                <w:b/>
                <w:bCs/>
                <w:color w:val="000000"/>
                <w:sz w:val="22"/>
                <w:szCs w:val="22"/>
                <w:lang w:val="es-EC" w:eastAsia="es-EC"/>
              </w:rPr>
              <w:t xml:space="preserve"> </w:t>
            </w:r>
            <w:r w:rsidR="00664CD9" w:rsidRPr="00C54AF3">
              <w:rPr>
                <w:rFonts w:asciiTheme="majorHAnsi" w:eastAsia="Times New Roman" w:hAnsiTheme="majorHAnsi" w:cs="Calibri"/>
                <w:b/>
                <w:bCs/>
                <w:color w:val="000000"/>
                <w:sz w:val="22"/>
                <w:szCs w:val="22"/>
                <w:lang w:val="es-EC" w:eastAsia="es-EC"/>
              </w:rPr>
              <w:t>TITUL</w:t>
            </w:r>
            <w:r w:rsidR="00892598" w:rsidRPr="00C54AF3">
              <w:rPr>
                <w:rFonts w:asciiTheme="majorHAnsi" w:eastAsia="Times New Roman" w:hAnsiTheme="majorHAnsi" w:cs="Calibri"/>
                <w:b/>
                <w:bCs/>
                <w:color w:val="000000"/>
                <w:sz w:val="22"/>
                <w:szCs w:val="22"/>
                <w:lang w:val="es-EC" w:eastAsia="es-EC"/>
              </w:rPr>
              <w:t>ARIDAD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*COEFICIENTE </w:t>
            </w:r>
            <w:r w:rsidR="00664CD9" w:rsidRPr="00C54AF3">
              <w:rPr>
                <w:rFonts w:asciiTheme="majorHAnsi" w:eastAsia="Times New Roman" w:hAnsiTheme="majorHAnsi" w:cs="Calibri"/>
                <w:b/>
                <w:bCs/>
                <w:color w:val="000000"/>
                <w:sz w:val="22"/>
                <w:szCs w:val="22"/>
                <w:lang w:val="es-EC" w:eastAsia="es-EC"/>
              </w:rPr>
              <w:t>TITUL</w:t>
            </w:r>
            <w:r w:rsidRPr="00C54AF3">
              <w:rPr>
                <w:rFonts w:asciiTheme="majorHAnsi" w:eastAsia="Times New Roman" w:hAnsiTheme="majorHAnsi" w:cs="Calibri"/>
                <w:b/>
                <w:bCs/>
                <w:color w:val="000000"/>
                <w:sz w:val="22"/>
                <w:szCs w:val="22"/>
                <w:lang w:val="es-EC" w:eastAsia="es-EC"/>
              </w:rPr>
              <w:t>ARIDAD</w:t>
            </w:r>
          </w:p>
        </w:tc>
      </w:tr>
      <w:tr w:rsidR="00664CD9" w:rsidRPr="00C54AF3"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CON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664CD9" w:rsidRPr="00C54AF3"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SIN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0,95</w:t>
            </w:r>
          </w:p>
        </w:tc>
      </w:tr>
      <w:tr w:rsidR="00664CD9" w:rsidRPr="00C54AF3"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S/I</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bl>
    <w:p w:rsidR="00664CD9" w:rsidRPr="00C54AF3" w:rsidRDefault="00D5430E" w:rsidP="00A60371">
      <w:pPr>
        <w:spacing w:line="360" w:lineRule="auto"/>
        <w:jc w:val="center"/>
        <w:rPr>
          <w:rFonts w:asciiTheme="majorHAnsi" w:hAnsiTheme="majorHAnsi"/>
          <w:lang w:val="es-ES"/>
        </w:rPr>
      </w:pPr>
      <w:r w:rsidRPr="00C54AF3">
        <w:rPr>
          <w:rFonts w:asciiTheme="majorHAnsi" w:hAnsiTheme="majorHAnsi"/>
          <w:b/>
          <w:lang w:val="es-ES"/>
        </w:rPr>
        <w:t>*</w:t>
      </w:r>
      <w:r w:rsidRPr="00C54AF3">
        <w:rPr>
          <w:rFonts w:asciiTheme="majorHAnsi" w:hAnsiTheme="majorHAnsi"/>
          <w:lang w:val="es-ES"/>
        </w:rPr>
        <w:t>Coeficiente Titularidad</w:t>
      </w:r>
    </w:p>
    <w:p w:rsidR="00D5430E" w:rsidRPr="00C54AF3" w:rsidRDefault="008626BF" w:rsidP="004D3D0D">
      <w:pPr>
        <w:spacing w:line="360" w:lineRule="auto"/>
        <w:ind w:firstLine="708"/>
        <w:rPr>
          <w:rFonts w:asciiTheme="majorHAnsi" w:hAnsiTheme="majorHAnsi"/>
          <w:b/>
          <w:lang w:val="es-ES"/>
        </w:rPr>
      </w:pPr>
      <w:r>
        <w:rPr>
          <w:rFonts w:asciiTheme="majorHAnsi" w:hAnsiTheme="majorHAnsi"/>
          <w:b/>
          <w:lang w:val="es-ES"/>
        </w:rPr>
        <w:t>12</w:t>
      </w:r>
      <w:r w:rsidR="00A60371" w:rsidRPr="00C54AF3">
        <w:rPr>
          <w:rFonts w:asciiTheme="majorHAnsi" w:hAnsiTheme="majorHAnsi"/>
          <w:b/>
          <w:lang w:val="es-ES"/>
        </w:rPr>
        <w:t xml:space="preserve">.6.- Factor </w:t>
      </w:r>
      <w:r w:rsidR="00D5430E" w:rsidRPr="00C54AF3">
        <w:rPr>
          <w:rFonts w:asciiTheme="majorHAnsi" w:hAnsiTheme="majorHAnsi"/>
          <w:b/>
          <w:lang w:val="es-ES"/>
        </w:rPr>
        <w:t>Diversificación</w:t>
      </w:r>
    </w:p>
    <w:p w:rsidR="001D57BF" w:rsidRDefault="009533E9" w:rsidP="00EB43A8">
      <w:pPr>
        <w:spacing w:line="360" w:lineRule="auto"/>
        <w:jc w:val="both"/>
        <w:rPr>
          <w:rFonts w:asciiTheme="majorHAnsi" w:hAnsiTheme="majorHAnsi"/>
          <w:lang w:val="es-ES"/>
        </w:rPr>
      </w:pPr>
      <w:r w:rsidRPr="00C54AF3">
        <w:rPr>
          <w:rFonts w:asciiTheme="majorHAnsi" w:hAnsiTheme="majorHAnsi"/>
          <w:lang w:val="es-ES"/>
        </w:rPr>
        <w:t xml:space="preserve">Este factor se aplicara de acuerdo al criterio técnico municipal y mediante ordenanza, a uno o varios predios a diferencia del resto de factores que se aplican a nivel cantonal, estos predios </w:t>
      </w:r>
      <w:r w:rsidR="00E978BA" w:rsidRPr="00C54AF3">
        <w:rPr>
          <w:rFonts w:asciiTheme="majorHAnsi" w:hAnsiTheme="majorHAnsi"/>
          <w:lang w:val="es-ES"/>
        </w:rPr>
        <w:t>deben mostrar</w:t>
      </w:r>
      <w:r w:rsidRPr="00C54AF3">
        <w:rPr>
          <w:rFonts w:asciiTheme="majorHAnsi" w:hAnsiTheme="majorHAnsi"/>
          <w:lang w:val="es-ES"/>
        </w:rPr>
        <w:t xml:space="preserve"> </w:t>
      </w:r>
      <w:r w:rsidR="00E978BA" w:rsidRPr="00C54AF3">
        <w:rPr>
          <w:rFonts w:asciiTheme="majorHAnsi" w:hAnsiTheme="majorHAnsi"/>
          <w:lang w:val="es-ES"/>
        </w:rPr>
        <w:t>algún tipo de</w:t>
      </w:r>
      <w:r w:rsidRPr="00C54AF3">
        <w:rPr>
          <w:rFonts w:asciiTheme="majorHAnsi" w:hAnsiTheme="majorHAnsi"/>
          <w:lang w:val="es-ES"/>
        </w:rPr>
        <w:t xml:space="preserve"> peculiar</w:t>
      </w:r>
      <w:r w:rsidR="00E978BA" w:rsidRPr="00C54AF3">
        <w:rPr>
          <w:rFonts w:asciiTheme="majorHAnsi" w:hAnsiTheme="majorHAnsi"/>
          <w:lang w:val="es-ES"/>
        </w:rPr>
        <w:t>idad</w:t>
      </w:r>
      <w:r w:rsidRPr="00C54AF3">
        <w:rPr>
          <w:rFonts w:asciiTheme="majorHAnsi" w:hAnsiTheme="majorHAnsi"/>
          <w:lang w:val="es-ES"/>
        </w:rPr>
        <w:t xml:space="preserve"> que influye en su avaluó final. Por ejemplo </w:t>
      </w:r>
      <w:r w:rsidR="00E978BA" w:rsidRPr="00C54AF3">
        <w:rPr>
          <w:rFonts w:asciiTheme="majorHAnsi" w:hAnsiTheme="majorHAnsi"/>
          <w:lang w:val="es-ES"/>
        </w:rPr>
        <w:t>p</w:t>
      </w:r>
      <w:r w:rsidRPr="00C54AF3">
        <w:rPr>
          <w:rFonts w:asciiTheme="majorHAnsi" w:hAnsiTheme="majorHAnsi"/>
          <w:lang w:val="es-ES"/>
        </w:rPr>
        <w:t>redios junto a un relleno sanitario o predios en situación de riesgo.</w:t>
      </w:r>
    </w:p>
    <w:p w:rsidR="00E66B9C" w:rsidRPr="00C54AF3" w:rsidRDefault="00E66B9C" w:rsidP="00906644">
      <w:pPr>
        <w:spacing w:line="360" w:lineRule="auto"/>
        <w:rPr>
          <w:rFonts w:asciiTheme="majorHAnsi" w:hAnsiTheme="majorHAnsi"/>
          <w:lang w:val="es-ES"/>
        </w:rPr>
      </w:pPr>
    </w:p>
    <w:p w:rsidR="00C9217D" w:rsidRPr="00C54AF3" w:rsidRDefault="00CE5E84" w:rsidP="00906644">
      <w:pPr>
        <w:spacing w:line="360" w:lineRule="auto"/>
        <w:rPr>
          <w:rFonts w:asciiTheme="majorHAnsi" w:hAnsiTheme="majorHAnsi"/>
          <w:b/>
          <w:lang w:val="es-ES"/>
        </w:rPr>
      </w:pPr>
      <w:r>
        <w:rPr>
          <w:rFonts w:asciiTheme="majorHAnsi" w:hAnsiTheme="majorHAnsi"/>
          <w:b/>
          <w:lang w:val="es-ES"/>
        </w:rPr>
        <w:lastRenderedPageBreak/>
        <w:t>1</w:t>
      </w:r>
      <w:r w:rsidR="008626BF">
        <w:rPr>
          <w:rFonts w:asciiTheme="majorHAnsi" w:hAnsiTheme="majorHAnsi"/>
          <w:b/>
          <w:lang w:val="es-ES"/>
        </w:rPr>
        <w:t>3</w:t>
      </w:r>
      <w:r w:rsidR="004D3D0D" w:rsidRPr="00C54AF3">
        <w:rPr>
          <w:rFonts w:asciiTheme="majorHAnsi" w:hAnsiTheme="majorHAnsi"/>
          <w:b/>
          <w:lang w:val="es-ES"/>
        </w:rPr>
        <w:t xml:space="preserve">.- </w:t>
      </w:r>
      <w:r>
        <w:rPr>
          <w:rFonts w:asciiTheme="majorHAnsi" w:hAnsiTheme="majorHAnsi"/>
          <w:b/>
          <w:lang w:val="es-ES"/>
        </w:rPr>
        <w:t>VALORACIÓN DE PREDIOS RURALES</w:t>
      </w:r>
    </w:p>
    <w:p w:rsidR="00C9217D" w:rsidRPr="00C54AF3" w:rsidRDefault="00997DD5" w:rsidP="00906644">
      <w:pPr>
        <w:spacing w:line="360" w:lineRule="auto"/>
        <w:rPr>
          <w:rFonts w:asciiTheme="majorHAnsi" w:hAnsiTheme="majorHAnsi"/>
          <w:lang w:val="es-ES"/>
        </w:rPr>
      </w:pPr>
      <w:r w:rsidRPr="00C54AF3">
        <w:rPr>
          <w:rFonts w:asciiTheme="majorHAnsi" w:hAnsiTheme="majorHAnsi"/>
          <w:lang w:val="es-ES"/>
        </w:rPr>
        <w:t>La valoración masiva de predios rurales es el resultado de:</w:t>
      </w:r>
    </w:p>
    <w:p w:rsidR="007C1720" w:rsidRPr="00C54AF3" w:rsidRDefault="007C1720" w:rsidP="00906644">
      <w:pPr>
        <w:spacing w:line="360" w:lineRule="auto"/>
        <w:rPr>
          <w:rFonts w:asciiTheme="majorHAnsi" w:hAnsiTheme="majorHAnsi"/>
          <w:lang w:val="es-EC"/>
        </w:rPr>
      </w:pPr>
    </w:p>
    <w:p w:rsidR="00997DD5" w:rsidRPr="00C54AF3" w:rsidRDefault="00212CDD" w:rsidP="00997DD5">
      <w:pPr>
        <w:rPr>
          <w:rFonts w:asciiTheme="majorHAnsi" w:hAnsiTheme="majorHAnsi"/>
          <w:iCs/>
          <w:sz w:val="22"/>
          <w:szCs w:val="22"/>
        </w:rPr>
      </w:pPr>
      <m:oMathPara>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r>
            <w:rPr>
              <w:rFonts w:ascii="Cambria Math" w:hAnsi="Cambria Math"/>
              <w:sz w:val="22"/>
              <w:szCs w:val="22"/>
            </w:rPr>
            <m:t>=</m:t>
          </m:r>
          <m:nary>
            <m:naryPr>
              <m:chr m:val="∑"/>
              <m:limLoc m:val="undOvr"/>
              <m:subHide m:val="1"/>
              <m:supHide m:val="1"/>
              <m:ctrlPr>
                <w:rPr>
                  <w:rFonts w:ascii="Cambria Math" w:eastAsiaTheme="minorEastAsia" w:hAnsi="Cambria Math"/>
                  <w:i/>
                  <w:iCs/>
                  <w:sz w:val="22"/>
                  <w:szCs w:val="22"/>
                  <w:lang w:eastAsia="es-ES"/>
                </w:rPr>
              </m:ctrlPr>
            </m:naryPr>
            <m:sub/>
            <m:sup/>
            <m:e>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2</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2</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n</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n</m:t>
                      </m:r>
                    </m:sub>
                  </m:sSub>
                </m:e>
              </m:d>
            </m:e>
          </m:nary>
        </m:oMath>
      </m:oMathPara>
    </w:p>
    <w:p w:rsidR="00997DD5" w:rsidRPr="00C54AF3" w:rsidRDefault="00997DD5" w:rsidP="00997DD5">
      <w:pPr>
        <w:rPr>
          <w:rFonts w:asciiTheme="majorHAnsi" w:hAnsiTheme="majorHAnsi"/>
          <w:iCs/>
          <w:sz w:val="22"/>
          <w:szCs w:val="22"/>
        </w:rPr>
      </w:pPr>
    </w:p>
    <w:p w:rsidR="00997DD5" w:rsidRPr="00C54AF3" w:rsidRDefault="00862BE7" w:rsidP="00997DD5">
      <w:pPr>
        <w:rPr>
          <w:rFonts w:asciiTheme="majorHAnsi" w:hAnsiTheme="majorHAnsi"/>
          <w:iCs/>
          <w:sz w:val="22"/>
          <w:szCs w:val="22"/>
        </w:rPr>
      </w:pPr>
      <w:r w:rsidRPr="00C54AF3">
        <w:rPr>
          <w:rFonts w:asciiTheme="majorHAnsi" w:hAnsiTheme="majorHAnsi"/>
          <w:iCs/>
          <w:sz w:val="22"/>
          <w:szCs w:val="22"/>
        </w:rPr>
        <w:t>Dónde</w:t>
      </w:r>
      <w:r w:rsidR="00997DD5" w:rsidRPr="00C54AF3">
        <w:rPr>
          <w:rFonts w:asciiTheme="majorHAnsi" w:hAnsiTheme="majorHAnsi"/>
          <w:iCs/>
          <w:sz w:val="22"/>
          <w:szCs w:val="22"/>
        </w:rPr>
        <w:t>:</w:t>
      </w:r>
    </w:p>
    <w:p w:rsidR="00997DD5" w:rsidRPr="00C54AF3" w:rsidRDefault="00997DD5" w:rsidP="00997DD5">
      <w:pPr>
        <w:rPr>
          <w:rFonts w:asciiTheme="majorHAnsi" w:hAnsiTheme="majorHAnsi"/>
          <w:iCs/>
          <w:sz w:val="22"/>
          <w:szCs w:val="22"/>
        </w:rPr>
      </w:pPr>
    </w:p>
    <w:p w:rsidR="00997DD5" w:rsidRPr="00C54AF3" w:rsidRDefault="00212CDD" w:rsidP="00997DD5">
      <w:pPr>
        <w:rPr>
          <w:rFonts w:asciiTheme="majorHAnsi" w:hAnsiTheme="majorHAnsi"/>
          <w:iCs/>
          <w:sz w:val="22"/>
          <w:szCs w:val="22"/>
        </w:rPr>
      </w:pPr>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oMath>
      <w:r w:rsidR="00997DD5" w:rsidRPr="00C54AF3">
        <w:rPr>
          <w:rFonts w:asciiTheme="majorHAnsi" w:hAnsiTheme="majorHAnsi"/>
          <w:sz w:val="22"/>
          <w:szCs w:val="22"/>
        </w:rPr>
        <w:t xml:space="preserve">  =   Avalúo masivo del predio, </w:t>
      </w:r>
      <w:r w:rsidR="00997DD5" w:rsidRPr="00C54AF3">
        <w:rPr>
          <w:rFonts w:asciiTheme="majorHAnsi" w:hAnsiTheme="majorHAnsi"/>
          <w:iCs/>
          <w:sz w:val="22"/>
          <w:szCs w:val="22"/>
        </w:rPr>
        <w:t>expresado en dólares de los Estados Unidos de Norteamérica ($USD)</w:t>
      </w:r>
    </w:p>
    <w:p w:rsidR="00997DD5" w:rsidRPr="00C54AF3" w:rsidRDefault="00212CDD" w:rsidP="00997DD5">
      <w:pPr>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1…n</m:t>
            </m:r>
          </m:sub>
        </m:sSub>
      </m:oMath>
      <w:r w:rsidR="00997DD5" w:rsidRPr="00C54AF3">
        <w:rPr>
          <w:rFonts w:asciiTheme="majorHAnsi" w:hAnsiTheme="majorHAnsi"/>
          <w:iCs/>
          <w:sz w:val="22"/>
          <w:szCs w:val="22"/>
        </w:rPr>
        <w:t xml:space="preserve"> = Superficie del subpredio intersecada con las ZAH, expresada en hectáreas</w:t>
      </w:r>
    </w:p>
    <w:p w:rsidR="00997DD5" w:rsidRPr="00C54AF3" w:rsidRDefault="00212CDD" w:rsidP="00997DD5">
      <w:pPr>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1…n</m:t>
            </m:r>
          </m:sub>
        </m:sSub>
      </m:oMath>
      <w:r w:rsidR="00997DD5" w:rsidRPr="00C54AF3">
        <w:rPr>
          <w:rFonts w:asciiTheme="majorHAnsi" w:hAnsiTheme="majorHAnsi"/>
          <w:iCs/>
          <w:sz w:val="22"/>
          <w:szCs w:val="22"/>
        </w:rPr>
        <w:t xml:space="preserve">  = Precio o valor de la ZAH, expresado en dólares de los Estados Unidos de Norteamérica por hectárea ($USD/ha)</w:t>
      </w:r>
    </w:p>
    <w:p w:rsidR="00997DD5" w:rsidRPr="00C54AF3" w:rsidRDefault="00997DD5" w:rsidP="00906644">
      <w:pPr>
        <w:spacing w:line="360" w:lineRule="auto"/>
        <w:rPr>
          <w:rFonts w:asciiTheme="majorHAnsi" w:hAnsiTheme="majorHAnsi"/>
        </w:rPr>
      </w:pPr>
    </w:p>
    <w:p w:rsidR="004D3D0D" w:rsidRPr="00C54AF3" w:rsidRDefault="004D3D0D" w:rsidP="00906644">
      <w:pPr>
        <w:spacing w:line="360" w:lineRule="auto"/>
        <w:rPr>
          <w:rFonts w:asciiTheme="majorHAnsi" w:hAnsiTheme="majorHAnsi"/>
        </w:rPr>
        <w:sectPr w:rsidR="004D3D0D" w:rsidRPr="00C54AF3" w:rsidSect="00515BAF">
          <w:headerReference w:type="default" r:id="rId42"/>
          <w:footerReference w:type="default" r:id="rId43"/>
          <w:pgSz w:w="11900" w:h="16840"/>
          <w:pgMar w:top="1985" w:right="1701" w:bottom="1440" w:left="1814" w:header="510" w:footer="454" w:gutter="0"/>
          <w:cols w:space="708"/>
        </w:sectPr>
      </w:pPr>
      <w:r w:rsidRPr="00C54AF3">
        <w:rPr>
          <w:rFonts w:asciiTheme="majorHAnsi" w:hAnsiTheme="majorHAnsi"/>
        </w:rPr>
        <w:t>Los resultados de valoración generan el mapa de valor del Cantón. (Grafico 1</w:t>
      </w:r>
      <w:r w:rsidR="00522617">
        <w:rPr>
          <w:rFonts w:asciiTheme="majorHAnsi" w:hAnsiTheme="majorHAnsi"/>
        </w:rPr>
        <w:t>3</w:t>
      </w:r>
      <w:r w:rsidRPr="00C54AF3">
        <w:rPr>
          <w:rFonts w:asciiTheme="majorHAnsi" w:hAnsiTheme="majorHAnsi"/>
        </w:rPr>
        <w:t>)</w:t>
      </w:r>
    </w:p>
    <w:p w:rsidR="00DB0912" w:rsidRDefault="009343D1" w:rsidP="00DB0912">
      <w:pPr>
        <w:spacing w:line="360" w:lineRule="auto"/>
        <w:jc w:val="center"/>
        <w:rPr>
          <w:rFonts w:asciiTheme="majorHAnsi" w:hAnsiTheme="majorHAnsi"/>
          <w:lang w:val="es-ES"/>
        </w:rPr>
      </w:pPr>
      <w:r>
        <w:rPr>
          <w:rFonts w:asciiTheme="majorHAnsi" w:hAnsiTheme="majorHAnsi"/>
          <w:b/>
          <w:lang w:val="es-ES"/>
        </w:rPr>
        <w:lastRenderedPageBreak/>
        <w:t>Grá</w:t>
      </w:r>
      <w:r w:rsidR="007C1720" w:rsidRPr="00C54AF3">
        <w:rPr>
          <w:rFonts w:asciiTheme="majorHAnsi" w:hAnsiTheme="majorHAnsi"/>
          <w:b/>
          <w:lang w:val="es-ES"/>
        </w:rPr>
        <w:t>fico</w:t>
      </w:r>
      <w:r w:rsidR="00522617">
        <w:rPr>
          <w:rFonts w:asciiTheme="majorHAnsi" w:hAnsiTheme="majorHAnsi"/>
          <w:b/>
          <w:lang w:val="es-ES"/>
        </w:rPr>
        <w:t xml:space="preserve"> 13</w:t>
      </w:r>
      <w:r w:rsidR="007C1720" w:rsidRPr="00C54AF3">
        <w:rPr>
          <w:rFonts w:asciiTheme="majorHAnsi" w:hAnsiTheme="majorHAnsi"/>
          <w:b/>
          <w:lang w:val="es-ES"/>
        </w:rPr>
        <w:t>.-</w:t>
      </w:r>
      <w:r w:rsidR="007C1720" w:rsidRPr="00C54AF3">
        <w:rPr>
          <w:rFonts w:asciiTheme="majorHAnsi" w:hAnsiTheme="majorHAnsi"/>
          <w:lang w:val="es-ES"/>
        </w:rPr>
        <w:t xml:space="preserve"> Mapa de valor del Cantón </w:t>
      </w:r>
      <w:r w:rsidR="00AE7179">
        <w:rPr>
          <w:rFonts w:asciiTheme="majorHAnsi" w:hAnsiTheme="majorHAnsi"/>
          <w:lang w:val="es-ES"/>
        </w:rPr>
        <w:t>CAYAMBE</w:t>
      </w:r>
    </w:p>
    <w:p w:rsidR="007C1720" w:rsidRPr="00C54AF3" w:rsidRDefault="009B5B51" w:rsidP="00DB0912">
      <w:pPr>
        <w:spacing w:line="360" w:lineRule="auto"/>
        <w:jc w:val="center"/>
        <w:rPr>
          <w:rFonts w:asciiTheme="majorHAnsi" w:hAnsiTheme="majorHAnsi"/>
          <w:lang w:val="es-ES"/>
        </w:rPr>
        <w:sectPr w:rsidR="007C1720" w:rsidRPr="00C54AF3" w:rsidSect="00515BAF">
          <w:headerReference w:type="default" r:id="rId44"/>
          <w:footerReference w:type="default" r:id="rId45"/>
          <w:pgSz w:w="16840" w:h="11900" w:orient="landscape"/>
          <w:pgMar w:top="1814" w:right="1985" w:bottom="1701" w:left="1440" w:header="510" w:footer="454" w:gutter="0"/>
          <w:cols w:space="708"/>
        </w:sectPr>
      </w:pPr>
      <w:r>
        <w:rPr>
          <w:noProof/>
          <w:lang w:val="es-EC" w:eastAsia="es-EC"/>
        </w:rPr>
        <w:drawing>
          <wp:inline distT="0" distB="0" distL="0" distR="0" wp14:anchorId="619AC6F4" wp14:editId="41D27C03">
            <wp:extent cx="6103917" cy="4467629"/>
            <wp:effectExtent l="0" t="0" r="0" b="952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24153" t="24101" r="5509" b="11542"/>
                    <a:stretch/>
                  </pic:blipFill>
                  <pic:spPr bwMode="auto">
                    <a:xfrm>
                      <a:off x="0" y="0"/>
                      <a:ext cx="6113359" cy="4474540"/>
                    </a:xfrm>
                    <a:prstGeom prst="rect">
                      <a:avLst/>
                    </a:prstGeom>
                    <a:ln>
                      <a:noFill/>
                    </a:ln>
                    <a:extLst>
                      <a:ext uri="{53640926-AAD7-44D8-BBD7-CCE9431645EC}">
                        <a14:shadowObscured xmlns:a14="http://schemas.microsoft.com/office/drawing/2010/main"/>
                      </a:ext>
                    </a:extLst>
                  </pic:spPr>
                </pic:pic>
              </a:graphicData>
            </a:graphic>
          </wp:inline>
        </w:drawing>
      </w:r>
    </w:p>
    <w:p w:rsidR="00C10ADB" w:rsidRDefault="00C10ADB" w:rsidP="00842E62">
      <w:pPr>
        <w:spacing w:after="0" w:line="360" w:lineRule="auto"/>
        <w:jc w:val="both"/>
        <w:rPr>
          <w:rFonts w:asciiTheme="majorHAnsi" w:hAnsiTheme="majorHAnsi"/>
          <w:b/>
          <w:lang w:val="es-ES"/>
        </w:rPr>
      </w:pPr>
      <w:r w:rsidRPr="00C10ADB">
        <w:rPr>
          <w:rFonts w:asciiTheme="majorHAnsi" w:hAnsiTheme="majorHAnsi"/>
          <w:b/>
          <w:lang w:val="es-ES"/>
        </w:rPr>
        <w:lastRenderedPageBreak/>
        <w:t>14.- VALORACIÓN DE CONSTRUCCIONES</w:t>
      </w:r>
    </w:p>
    <w:p w:rsidR="00F00B1F" w:rsidRDefault="00F00B1F" w:rsidP="00842E62">
      <w:pPr>
        <w:spacing w:after="0" w:line="360" w:lineRule="auto"/>
        <w:jc w:val="both"/>
        <w:rPr>
          <w:rFonts w:asciiTheme="majorHAnsi" w:hAnsiTheme="majorHAnsi"/>
          <w:b/>
          <w:lang w:val="es-ES"/>
        </w:rPr>
      </w:pPr>
    </w:p>
    <w:p w:rsidR="00842E62" w:rsidRDefault="00842E62" w:rsidP="00842E62">
      <w:pPr>
        <w:spacing w:after="0" w:line="360" w:lineRule="auto"/>
        <w:jc w:val="both"/>
        <w:rPr>
          <w:rFonts w:asciiTheme="majorHAnsi" w:eastAsia="Times New Roman" w:hAnsiTheme="majorHAnsi" w:cstheme="majorHAnsi"/>
          <w:b/>
          <w:sz w:val="22"/>
          <w:szCs w:val="22"/>
          <w:lang w:val="es-EC" w:eastAsia="es-EC"/>
        </w:rPr>
      </w:pPr>
      <w:r w:rsidRPr="00C10ADB">
        <w:rPr>
          <w:rFonts w:asciiTheme="majorHAnsi" w:hAnsiTheme="majorHAnsi"/>
          <w:b/>
          <w:lang w:val="es-ES"/>
        </w:rPr>
        <w:t>1</w:t>
      </w:r>
      <w:r w:rsidR="00CA6A7F" w:rsidRPr="00C10ADB">
        <w:rPr>
          <w:rFonts w:asciiTheme="majorHAnsi" w:hAnsiTheme="majorHAnsi"/>
          <w:b/>
          <w:lang w:val="es-ES"/>
        </w:rPr>
        <w:t>4</w:t>
      </w:r>
      <w:r w:rsidR="00CA6A7F" w:rsidRPr="00C10ADB">
        <w:rPr>
          <w:rFonts w:asciiTheme="majorHAnsi" w:eastAsia="Times New Roman" w:hAnsiTheme="majorHAnsi" w:cstheme="majorHAnsi"/>
          <w:b/>
          <w:sz w:val="22"/>
          <w:szCs w:val="22"/>
          <w:lang w:val="es-EC" w:eastAsia="es-EC"/>
        </w:rPr>
        <w:t>.1.- Metodología de valoración de construcciones</w:t>
      </w:r>
    </w:p>
    <w:p w:rsidR="00F00B1F" w:rsidRPr="00CA6A7F" w:rsidRDefault="00F00B1F" w:rsidP="00842E62">
      <w:pPr>
        <w:spacing w:after="0" w:line="360" w:lineRule="auto"/>
        <w:jc w:val="both"/>
        <w:rPr>
          <w:rFonts w:asciiTheme="majorHAnsi" w:eastAsia="Times New Roman" w:hAnsiTheme="majorHAnsi" w:cstheme="majorHAnsi"/>
          <w:b/>
          <w:sz w:val="22"/>
          <w:szCs w:val="22"/>
          <w:lang w:val="es-EC" w:eastAsia="es-EC"/>
        </w:rPr>
      </w:pPr>
    </w:p>
    <w:p w:rsidR="00842E62" w:rsidRDefault="00842E62" w:rsidP="00F00B1F">
      <w:pPr>
        <w:autoSpaceDE w:val="0"/>
        <w:autoSpaceDN w:val="0"/>
        <w:adjustRightInd w:val="0"/>
        <w:spacing w:after="0" w:line="276" w:lineRule="auto"/>
        <w:jc w:val="both"/>
        <w:rPr>
          <w:rFonts w:asciiTheme="majorHAnsi" w:hAnsiTheme="majorHAnsi" w:cstheme="majorHAnsi"/>
          <w:sz w:val="22"/>
          <w:szCs w:val="22"/>
          <w:lang w:val="es-EC"/>
        </w:rPr>
      </w:pPr>
      <w:r w:rsidRPr="00842E62">
        <w:rPr>
          <w:rFonts w:asciiTheme="majorHAnsi" w:hAnsiTheme="majorHAnsi" w:cstheme="majorHAnsi"/>
          <w:sz w:val="22"/>
          <w:szCs w:val="22"/>
          <w:lang w:val="es-EC"/>
        </w:rPr>
        <w:t xml:space="preserve">La Valoración de </w:t>
      </w:r>
      <w:r w:rsidR="00F00B1F">
        <w:rPr>
          <w:rFonts w:asciiTheme="majorHAnsi" w:hAnsiTheme="majorHAnsi" w:cstheme="majorHAnsi"/>
          <w:sz w:val="22"/>
          <w:szCs w:val="22"/>
          <w:lang w:val="es-EC"/>
        </w:rPr>
        <w:t>edificaciones rurales se realizó</w:t>
      </w:r>
      <w:r w:rsidRPr="00842E62">
        <w:rPr>
          <w:rFonts w:asciiTheme="majorHAnsi" w:hAnsiTheme="majorHAnsi" w:cstheme="majorHAnsi"/>
          <w:sz w:val="22"/>
          <w:szCs w:val="22"/>
          <w:lang w:val="es-EC"/>
        </w:rPr>
        <w:t xml:space="preserve"> utilizando  el Método de Costo Reposición, en donde se ejecuta una simulación de la construcción de la obra con costos actualizados y depreciaciones en función de la edad y la vida útil; además de su estado de conservación.</w:t>
      </w:r>
    </w:p>
    <w:p w:rsidR="00842E62" w:rsidRPr="00765CC0" w:rsidRDefault="00842E62" w:rsidP="00842E62">
      <w:pPr>
        <w:autoSpaceDE w:val="0"/>
        <w:autoSpaceDN w:val="0"/>
        <w:adjustRightInd w:val="0"/>
        <w:spacing w:after="0"/>
        <w:jc w:val="both"/>
        <w:rPr>
          <w:rFonts w:asciiTheme="majorHAnsi" w:hAnsiTheme="majorHAnsi" w:cstheme="majorHAnsi"/>
          <w:sz w:val="22"/>
          <w:szCs w:val="22"/>
          <w:lang w:val="es-EC"/>
        </w:rPr>
      </w:pPr>
    </w:p>
    <w:p w:rsidR="00842E62" w:rsidRDefault="00CA6A7F" w:rsidP="00842E62">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14</w:t>
      </w:r>
      <w:r w:rsidR="00842E62">
        <w:rPr>
          <w:rFonts w:asciiTheme="majorHAnsi" w:hAnsiTheme="majorHAnsi" w:cstheme="majorHAnsi"/>
          <w:b/>
          <w:sz w:val="22"/>
          <w:szCs w:val="22"/>
          <w:lang w:val="es-EC"/>
        </w:rPr>
        <w:t>.2.- M</w:t>
      </w:r>
      <w:r w:rsidR="00842E62" w:rsidRPr="00765CC0">
        <w:rPr>
          <w:rFonts w:asciiTheme="majorHAnsi" w:hAnsiTheme="majorHAnsi" w:cstheme="majorHAnsi"/>
          <w:b/>
          <w:sz w:val="22"/>
          <w:szCs w:val="22"/>
          <w:lang w:val="es-EC"/>
        </w:rPr>
        <w:t>aterial predomina</w:t>
      </w:r>
      <w:r w:rsidR="00842E62">
        <w:rPr>
          <w:rFonts w:asciiTheme="majorHAnsi" w:hAnsiTheme="majorHAnsi" w:cstheme="majorHAnsi"/>
          <w:b/>
          <w:sz w:val="22"/>
          <w:szCs w:val="22"/>
          <w:lang w:val="es-EC"/>
        </w:rPr>
        <w:t>n</w:t>
      </w:r>
      <w:r w:rsidR="00842E62" w:rsidRPr="00765CC0">
        <w:rPr>
          <w:rFonts w:asciiTheme="majorHAnsi" w:hAnsiTheme="majorHAnsi" w:cstheme="majorHAnsi"/>
          <w:b/>
          <w:sz w:val="22"/>
          <w:szCs w:val="22"/>
          <w:lang w:val="es-EC"/>
        </w:rPr>
        <w:t xml:space="preserve">te </w:t>
      </w:r>
      <w:r w:rsidR="00842E62">
        <w:rPr>
          <w:rFonts w:asciiTheme="majorHAnsi" w:hAnsiTheme="majorHAnsi" w:cstheme="majorHAnsi"/>
          <w:b/>
          <w:sz w:val="22"/>
          <w:szCs w:val="22"/>
          <w:lang w:val="es-EC"/>
        </w:rPr>
        <w:t xml:space="preserve">en la categoría de </w:t>
      </w:r>
      <w:r w:rsidR="00842E62" w:rsidRPr="00765CC0">
        <w:rPr>
          <w:rFonts w:asciiTheme="majorHAnsi" w:hAnsiTheme="majorHAnsi" w:cstheme="majorHAnsi"/>
          <w:b/>
          <w:sz w:val="22"/>
          <w:szCs w:val="22"/>
          <w:lang w:val="es-EC"/>
        </w:rPr>
        <w:t>estructura</w:t>
      </w:r>
      <w:r w:rsidR="00842E62">
        <w:rPr>
          <w:rFonts w:asciiTheme="majorHAnsi" w:hAnsiTheme="majorHAnsi" w:cstheme="majorHAnsi"/>
          <w:b/>
          <w:sz w:val="22"/>
          <w:szCs w:val="22"/>
          <w:lang w:val="es-EC"/>
        </w:rPr>
        <w:t>,</w:t>
      </w:r>
      <w:r w:rsidR="00842E62" w:rsidRPr="00765CC0">
        <w:rPr>
          <w:rFonts w:asciiTheme="majorHAnsi" w:hAnsiTheme="majorHAnsi" w:cstheme="majorHAnsi"/>
          <w:b/>
          <w:sz w:val="22"/>
          <w:szCs w:val="22"/>
          <w:lang w:val="es-EC"/>
        </w:rPr>
        <w:t xml:space="preserve"> pared </w:t>
      </w:r>
      <w:r w:rsidR="00842E62">
        <w:rPr>
          <w:rFonts w:asciiTheme="majorHAnsi" w:hAnsiTheme="majorHAnsi" w:cstheme="majorHAnsi"/>
          <w:b/>
          <w:sz w:val="22"/>
          <w:szCs w:val="22"/>
          <w:lang w:val="es-EC"/>
        </w:rPr>
        <w:t xml:space="preserve"> y cubierta</w:t>
      </w:r>
    </w:p>
    <w:p w:rsidR="00F00B1F" w:rsidRPr="006B042F" w:rsidRDefault="00F00B1F" w:rsidP="00842E62">
      <w:pPr>
        <w:pStyle w:val="Sinespaciado"/>
        <w:spacing w:line="276" w:lineRule="auto"/>
        <w:jc w:val="both"/>
        <w:rPr>
          <w:rFonts w:asciiTheme="majorHAnsi" w:hAnsiTheme="majorHAnsi" w:cstheme="majorHAnsi"/>
          <w:b/>
          <w:sz w:val="22"/>
          <w:szCs w:val="22"/>
          <w:lang w:val="es-EC"/>
        </w:rPr>
      </w:pPr>
    </w:p>
    <w:p w:rsidR="00842E62" w:rsidRDefault="00842E62" w:rsidP="00F00B1F">
      <w:pPr>
        <w:autoSpaceDE w:val="0"/>
        <w:autoSpaceDN w:val="0"/>
        <w:adjustRightInd w:val="0"/>
        <w:spacing w:after="0" w:line="276" w:lineRule="auto"/>
        <w:jc w:val="both"/>
        <w:rPr>
          <w:rFonts w:asciiTheme="majorHAnsi" w:hAnsiTheme="majorHAnsi" w:cstheme="majorHAnsi"/>
          <w:sz w:val="22"/>
          <w:szCs w:val="22"/>
          <w:lang w:val="es-EC"/>
        </w:rPr>
      </w:pPr>
      <w:r w:rsidRPr="00842E62">
        <w:rPr>
          <w:rFonts w:asciiTheme="majorHAnsi" w:hAnsiTheme="majorHAnsi" w:cstheme="majorHAnsi"/>
          <w:sz w:val="22"/>
          <w:szCs w:val="22"/>
          <w:lang w:val="es-EC"/>
        </w:rPr>
        <w:t xml:space="preserve">En el cantón </w:t>
      </w:r>
      <w:r w:rsidR="00AE7179">
        <w:rPr>
          <w:rFonts w:asciiTheme="majorHAnsi" w:hAnsiTheme="majorHAnsi" w:cstheme="majorHAnsi"/>
          <w:sz w:val="22"/>
          <w:szCs w:val="22"/>
          <w:lang w:val="es-EC"/>
        </w:rPr>
        <w:t>CAYAMBE</w:t>
      </w:r>
      <w:r w:rsidRPr="00842E62">
        <w:rPr>
          <w:rFonts w:asciiTheme="majorHAnsi" w:hAnsiTheme="majorHAnsi" w:cstheme="majorHAnsi"/>
          <w:sz w:val="22"/>
          <w:szCs w:val="22"/>
          <w:lang w:val="es-EC"/>
        </w:rPr>
        <w:t xml:space="preserve"> existen 10861 Edificaciones rurales que se ha valorado en función del Material Predomínate ESTRUCTURA, PARED, CUBIERTA Y ACABADOS.</w:t>
      </w:r>
    </w:p>
    <w:p w:rsidR="00842E62" w:rsidRDefault="00842E62" w:rsidP="00842E62">
      <w:pPr>
        <w:autoSpaceDE w:val="0"/>
        <w:autoSpaceDN w:val="0"/>
        <w:adjustRightInd w:val="0"/>
        <w:spacing w:after="0"/>
        <w:jc w:val="both"/>
        <w:rPr>
          <w:rFonts w:asciiTheme="majorHAnsi" w:hAnsiTheme="majorHAnsi" w:cstheme="majorHAnsi"/>
          <w:sz w:val="22"/>
          <w:szCs w:val="22"/>
          <w:lang w:val="es-EC"/>
        </w:rPr>
      </w:pPr>
    </w:p>
    <w:p w:rsidR="00842E62" w:rsidRDefault="00842E62" w:rsidP="00842E62">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 1</w:t>
      </w:r>
      <w:r w:rsidR="00680CF9">
        <w:rPr>
          <w:rFonts w:asciiTheme="majorHAnsi" w:hAnsiTheme="majorHAnsi" w:cstheme="majorHAnsi"/>
          <w:b/>
          <w:sz w:val="22"/>
          <w:szCs w:val="22"/>
          <w:lang w:val="es-EC"/>
        </w:rPr>
        <w:t>3</w:t>
      </w:r>
      <w:r>
        <w:rPr>
          <w:rFonts w:asciiTheme="majorHAnsi" w:hAnsiTheme="majorHAnsi" w:cstheme="majorHAnsi"/>
          <w:b/>
          <w:sz w:val="22"/>
          <w:szCs w:val="22"/>
          <w:lang w:val="es-EC"/>
        </w:rPr>
        <w:t xml:space="preserve">.- </w:t>
      </w:r>
      <w:r>
        <w:rPr>
          <w:rFonts w:asciiTheme="majorHAnsi" w:hAnsiTheme="majorHAnsi" w:cstheme="majorHAnsi"/>
          <w:sz w:val="22"/>
          <w:szCs w:val="22"/>
          <w:lang w:val="es-EC"/>
        </w:rPr>
        <w:t>Sistemas constructivos más representativos en el Cantón</w:t>
      </w:r>
    </w:p>
    <w:p w:rsidR="006754F6" w:rsidRPr="006754F6" w:rsidRDefault="006754F6" w:rsidP="00842E62">
      <w:pPr>
        <w:pStyle w:val="Sinespaciado"/>
        <w:spacing w:line="276" w:lineRule="auto"/>
        <w:jc w:val="both"/>
        <w:rPr>
          <w:rFonts w:asciiTheme="majorHAnsi" w:hAnsiTheme="majorHAnsi" w:cstheme="majorHAnsi"/>
          <w:sz w:val="10"/>
          <w:szCs w:val="10"/>
          <w:lang w:val="es-EC"/>
        </w:rPr>
      </w:pPr>
    </w:p>
    <w:tbl>
      <w:tblPr>
        <w:tblW w:w="8664" w:type="dxa"/>
        <w:jc w:val="center"/>
        <w:tblInd w:w="55" w:type="dxa"/>
        <w:tblCellMar>
          <w:left w:w="70" w:type="dxa"/>
          <w:right w:w="70" w:type="dxa"/>
        </w:tblCellMar>
        <w:tblLook w:val="04A0" w:firstRow="1" w:lastRow="0" w:firstColumn="1" w:lastColumn="0" w:noHBand="0" w:noVBand="1"/>
      </w:tblPr>
      <w:tblGrid>
        <w:gridCol w:w="373"/>
        <w:gridCol w:w="5159"/>
        <w:gridCol w:w="1919"/>
        <w:gridCol w:w="1715"/>
      </w:tblGrid>
      <w:tr w:rsidR="007A2038" w:rsidRPr="00F00B1F" w:rsidTr="00C94A1D">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92D050"/>
            <w:noWrap/>
            <w:vAlign w:val="bottom"/>
            <w:hideMark/>
          </w:tcPr>
          <w:p w:rsidR="007A2038" w:rsidRPr="00F00B1F" w:rsidRDefault="007A2038" w:rsidP="00EF511C">
            <w:pPr>
              <w:spacing w:after="0"/>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N°</w:t>
            </w:r>
          </w:p>
        </w:tc>
        <w:tc>
          <w:tcPr>
            <w:tcW w:w="5159" w:type="dxa"/>
            <w:tcBorders>
              <w:top w:val="single" w:sz="4" w:space="0" w:color="auto"/>
              <w:left w:val="nil"/>
              <w:bottom w:val="single" w:sz="4" w:space="0" w:color="auto"/>
              <w:right w:val="single" w:sz="4" w:space="0" w:color="auto"/>
            </w:tcBorders>
            <w:shd w:val="clear" w:color="auto" w:fill="92D050"/>
            <w:noWrap/>
            <w:vAlign w:val="bottom"/>
            <w:hideMark/>
          </w:tcPr>
          <w:p w:rsidR="007A2038" w:rsidRPr="00F00B1F" w:rsidRDefault="00661183"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TIPOLOGÍ</w:t>
            </w:r>
            <w:r w:rsidR="007A2038" w:rsidRPr="00F00B1F">
              <w:rPr>
                <w:rFonts w:ascii="Cambria" w:eastAsia="Times New Roman" w:hAnsi="Cambria" w:cs="Times New Roman"/>
                <w:b/>
                <w:bCs/>
                <w:color w:val="000000"/>
                <w:sz w:val="22"/>
                <w:szCs w:val="22"/>
                <w:lang w:val="es-EC" w:eastAsia="es-EC"/>
              </w:rPr>
              <w:t>AS</w:t>
            </w:r>
          </w:p>
        </w:tc>
        <w:tc>
          <w:tcPr>
            <w:tcW w:w="1429" w:type="dxa"/>
            <w:tcBorders>
              <w:top w:val="single" w:sz="4" w:space="0" w:color="auto"/>
              <w:left w:val="nil"/>
              <w:bottom w:val="single" w:sz="4" w:space="0" w:color="auto"/>
              <w:right w:val="single" w:sz="4" w:space="0" w:color="auto"/>
            </w:tcBorders>
            <w:shd w:val="clear" w:color="auto" w:fill="92D050"/>
            <w:vAlign w:val="center"/>
          </w:tcPr>
          <w:p w:rsidR="007A2038" w:rsidRPr="00F00B1F" w:rsidRDefault="00C94A1D" w:rsidP="00EF511C">
            <w:pPr>
              <w:spacing w:after="0"/>
              <w:jc w:val="center"/>
              <w:rPr>
                <w:rFonts w:ascii="Cambria" w:eastAsia="Times New Roman" w:hAnsi="Cambria" w:cstheme="majorHAnsi"/>
                <w:b/>
                <w:bCs/>
                <w:color w:val="000000"/>
                <w:sz w:val="20"/>
                <w:szCs w:val="20"/>
                <w:lang w:val="es-EC" w:eastAsia="es-EC"/>
              </w:rPr>
            </w:pPr>
            <w:r w:rsidRPr="00F00B1F">
              <w:rPr>
                <w:rFonts w:ascii="Cambria" w:eastAsia="Times New Roman" w:hAnsi="Cambria" w:cstheme="majorHAnsi"/>
                <w:b/>
                <w:bCs/>
                <w:color w:val="000000"/>
                <w:sz w:val="20"/>
                <w:szCs w:val="20"/>
                <w:lang w:val="es-EC" w:eastAsia="es-EC"/>
              </w:rPr>
              <w:t>VALOR/TIPOL</w:t>
            </w:r>
            <w:r w:rsidR="007A2038" w:rsidRPr="00F00B1F">
              <w:rPr>
                <w:rFonts w:ascii="Cambria" w:eastAsia="Times New Roman" w:hAnsi="Cambria" w:cstheme="majorHAnsi"/>
                <w:b/>
                <w:bCs/>
                <w:color w:val="000000"/>
                <w:sz w:val="20"/>
                <w:szCs w:val="20"/>
                <w:lang w:val="es-EC" w:eastAsia="es-EC"/>
              </w:rPr>
              <w:t>OGÍA</w:t>
            </w:r>
          </w:p>
          <w:p w:rsidR="007A2038" w:rsidRPr="00F00B1F" w:rsidRDefault="007A2038" w:rsidP="00EF511C">
            <w:pPr>
              <w:spacing w:after="0"/>
              <w:jc w:val="center"/>
              <w:rPr>
                <w:rFonts w:ascii="Cambria" w:eastAsia="Times New Roman" w:hAnsi="Cambria" w:cstheme="majorHAnsi"/>
                <w:b/>
                <w:bCs/>
                <w:color w:val="000000"/>
                <w:sz w:val="20"/>
                <w:szCs w:val="20"/>
                <w:lang w:val="es-EC" w:eastAsia="es-EC"/>
              </w:rPr>
            </w:pPr>
            <w:r w:rsidRPr="00F00B1F">
              <w:rPr>
                <w:rFonts w:ascii="Cambria" w:eastAsia="Times New Roman" w:hAnsi="Cambria" w:cstheme="majorHAnsi"/>
                <w:b/>
                <w:bCs/>
                <w:color w:val="000000"/>
                <w:sz w:val="20"/>
                <w:szCs w:val="20"/>
                <w:lang w:val="es-EC" w:eastAsia="es-EC"/>
              </w:rPr>
              <w:t>(USD$)</w:t>
            </w:r>
          </w:p>
        </w:tc>
        <w:tc>
          <w:tcPr>
            <w:tcW w:w="1715" w:type="dxa"/>
            <w:tcBorders>
              <w:top w:val="single" w:sz="4" w:space="0" w:color="auto"/>
              <w:left w:val="nil"/>
              <w:bottom w:val="single" w:sz="4" w:space="0" w:color="auto"/>
              <w:right w:val="single" w:sz="4" w:space="0" w:color="auto"/>
            </w:tcBorders>
            <w:shd w:val="clear" w:color="auto" w:fill="92D050"/>
            <w:noWrap/>
            <w:vAlign w:val="center"/>
            <w:hideMark/>
          </w:tcPr>
          <w:p w:rsidR="007A2038" w:rsidRPr="00F00B1F" w:rsidRDefault="007A2038" w:rsidP="00EF511C">
            <w:pPr>
              <w:spacing w:after="0"/>
              <w:jc w:val="center"/>
              <w:rPr>
                <w:rFonts w:ascii="Cambria" w:eastAsia="Times New Roman" w:hAnsi="Cambria" w:cstheme="majorHAnsi"/>
                <w:b/>
                <w:bCs/>
                <w:color w:val="000000"/>
                <w:sz w:val="20"/>
                <w:szCs w:val="20"/>
                <w:lang w:val="es-EC" w:eastAsia="es-EC"/>
              </w:rPr>
            </w:pPr>
            <w:r w:rsidRPr="00F00B1F">
              <w:rPr>
                <w:rFonts w:ascii="Cambria" w:eastAsia="Times New Roman" w:hAnsi="Cambria" w:cstheme="majorHAnsi"/>
                <w:b/>
                <w:bCs/>
                <w:color w:val="000000"/>
                <w:sz w:val="20"/>
                <w:szCs w:val="20"/>
                <w:lang w:val="es-EC" w:eastAsia="es-EC"/>
              </w:rPr>
              <w:t>EDIFICACIONES</w:t>
            </w:r>
          </w:p>
          <w:p w:rsidR="007A2038" w:rsidRPr="00F00B1F" w:rsidRDefault="007A2038" w:rsidP="00EF511C">
            <w:pPr>
              <w:spacing w:after="0"/>
              <w:jc w:val="center"/>
              <w:rPr>
                <w:rFonts w:ascii="Cambria" w:eastAsia="Times New Roman" w:hAnsi="Cambria" w:cstheme="majorHAnsi"/>
                <w:b/>
                <w:bCs/>
                <w:color w:val="000000"/>
                <w:sz w:val="20"/>
                <w:szCs w:val="20"/>
                <w:lang w:val="es-EC" w:eastAsia="es-EC"/>
              </w:rPr>
            </w:pPr>
            <w:r w:rsidRPr="00F00B1F">
              <w:rPr>
                <w:rFonts w:ascii="Cambria" w:eastAsia="Times New Roman" w:hAnsi="Cambria" w:cstheme="majorHAnsi"/>
                <w:b/>
                <w:bCs/>
                <w:color w:val="000000"/>
                <w:sz w:val="20"/>
                <w:szCs w:val="20"/>
                <w:lang w:val="es-EC" w:eastAsia="es-EC"/>
              </w:rPr>
              <w:t>(UNIDADES)</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1</w:t>
            </w:r>
          </w:p>
        </w:tc>
        <w:tc>
          <w:tcPr>
            <w:tcW w:w="5159"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Pared soportante +</w:t>
            </w:r>
            <w:r w:rsidRPr="00F00B1F">
              <w:rPr>
                <w:rFonts w:ascii="Cambria" w:eastAsia="Times New Roman" w:hAnsi="Cambria" w:cstheme="majorHAnsi"/>
                <w:color w:val="000000"/>
                <w:sz w:val="20"/>
                <w:szCs w:val="20"/>
                <w:lang w:val="es-EC" w:eastAsia="es-EC"/>
              </w:rPr>
              <w:t xml:space="preserve"> Adobe Tapial/ladrillo/Piedra </w:t>
            </w:r>
            <w:r w:rsidRPr="00F00B1F">
              <w:rPr>
                <w:rFonts w:ascii="Cambria" w:eastAsia="Times New Roman" w:hAnsi="Cambria" w:cs="Times New Roman"/>
                <w:color w:val="000000"/>
                <w:sz w:val="22"/>
                <w:szCs w:val="22"/>
                <w:lang w:val="es-EC" w:eastAsia="es-EC"/>
              </w:rPr>
              <w:t>+Asbesto Cemento</w:t>
            </w:r>
          </w:p>
        </w:tc>
        <w:tc>
          <w:tcPr>
            <w:tcW w:w="1429" w:type="dxa"/>
            <w:tcBorders>
              <w:top w:val="nil"/>
              <w:left w:val="nil"/>
              <w:bottom w:val="single" w:sz="4" w:space="0" w:color="auto"/>
              <w:right w:val="single" w:sz="4" w:space="0" w:color="auto"/>
            </w:tcBorders>
            <w:shd w:val="clear" w:color="auto" w:fill="auto"/>
            <w:vAlign w:val="bottom"/>
          </w:tcPr>
          <w:p w:rsidR="007A2038" w:rsidRPr="00F00B1F" w:rsidRDefault="007A2038" w:rsidP="00EF511C">
            <w:pPr>
              <w:spacing w:after="0"/>
              <w:ind w:left="68"/>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b/>
                <w:bCs/>
                <w:color w:val="000000"/>
                <w:sz w:val="22"/>
                <w:szCs w:val="22"/>
                <w:lang w:val="es-EC" w:eastAsia="es-EC"/>
              </w:rPr>
              <w:t>98,85</w:t>
            </w:r>
          </w:p>
        </w:tc>
        <w:tc>
          <w:tcPr>
            <w:tcW w:w="1715"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 xml:space="preserve">         4.387 </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3</w:t>
            </w:r>
          </w:p>
        </w:tc>
        <w:tc>
          <w:tcPr>
            <w:tcW w:w="5159"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Hormigón Armado +ladrillo o bloque +Losa de Hormigón</w:t>
            </w:r>
          </w:p>
        </w:tc>
        <w:tc>
          <w:tcPr>
            <w:tcW w:w="1429" w:type="dxa"/>
            <w:tcBorders>
              <w:top w:val="nil"/>
              <w:left w:val="nil"/>
              <w:bottom w:val="single" w:sz="4" w:space="0" w:color="auto"/>
              <w:right w:val="single" w:sz="4" w:space="0" w:color="auto"/>
            </w:tcBorders>
            <w:shd w:val="clear" w:color="auto" w:fill="auto"/>
            <w:vAlign w:val="bottom"/>
          </w:tcPr>
          <w:p w:rsidR="007A2038" w:rsidRPr="00F00B1F" w:rsidRDefault="007A2038" w:rsidP="00EF511C">
            <w:pPr>
              <w:spacing w:after="0"/>
              <w:ind w:left="43"/>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b/>
                <w:bCs/>
                <w:color w:val="000000"/>
                <w:sz w:val="22"/>
                <w:szCs w:val="22"/>
                <w:lang w:val="es-EC" w:eastAsia="es-EC"/>
              </w:rPr>
              <w:t>190,60</w:t>
            </w:r>
          </w:p>
        </w:tc>
        <w:tc>
          <w:tcPr>
            <w:tcW w:w="1715"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 xml:space="preserve">          1.488 </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4</w:t>
            </w:r>
          </w:p>
        </w:tc>
        <w:tc>
          <w:tcPr>
            <w:tcW w:w="5159"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Hormigón Armado +ladrillo o bloque + Asbesto Cemento</w:t>
            </w:r>
          </w:p>
        </w:tc>
        <w:tc>
          <w:tcPr>
            <w:tcW w:w="1429" w:type="dxa"/>
            <w:tcBorders>
              <w:top w:val="nil"/>
              <w:left w:val="nil"/>
              <w:bottom w:val="single" w:sz="4" w:space="0" w:color="auto"/>
              <w:right w:val="single" w:sz="4" w:space="0" w:color="auto"/>
            </w:tcBorders>
            <w:shd w:val="clear" w:color="auto" w:fill="auto"/>
            <w:vAlign w:val="bottom"/>
          </w:tcPr>
          <w:p w:rsidR="007A2038" w:rsidRPr="00F00B1F" w:rsidRDefault="007A2038" w:rsidP="00EF511C">
            <w:pPr>
              <w:spacing w:after="0"/>
              <w:ind w:left="56"/>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b/>
                <w:bCs/>
                <w:color w:val="000000"/>
                <w:sz w:val="22"/>
                <w:szCs w:val="22"/>
                <w:lang w:val="es-EC" w:eastAsia="es-EC"/>
              </w:rPr>
              <w:t>160,65</w:t>
            </w:r>
          </w:p>
        </w:tc>
        <w:tc>
          <w:tcPr>
            <w:tcW w:w="1715"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 xml:space="preserve">          1.699 </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p>
        </w:tc>
        <w:tc>
          <w:tcPr>
            <w:tcW w:w="5159" w:type="dxa"/>
            <w:tcBorders>
              <w:top w:val="nil"/>
              <w:left w:val="nil"/>
              <w:bottom w:val="single" w:sz="4" w:space="0" w:color="auto"/>
              <w:right w:val="single" w:sz="4" w:space="0" w:color="auto"/>
            </w:tcBorders>
            <w:shd w:val="clear" w:color="auto" w:fill="auto"/>
            <w:noWrap/>
            <w:vAlign w:val="bottom"/>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Pared soportante +</w:t>
            </w:r>
            <w:r w:rsidRPr="00F00B1F">
              <w:rPr>
                <w:rFonts w:ascii="Cambria" w:eastAsia="Times New Roman" w:hAnsi="Cambria" w:cstheme="majorHAnsi"/>
                <w:color w:val="000000"/>
                <w:sz w:val="20"/>
                <w:szCs w:val="20"/>
                <w:lang w:val="es-EC" w:eastAsia="es-EC"/>
              </w:rPr>
              <w:t xml:space="preserve"> Adobe Tapial/ladrillo/Piedra </w:t>
            </w:r>
            <w:r w:rsidRPr="00F00B1F">
              <w:rPr>
                <w:rFonts w:ascii="Cambria" w:eastAsia="Times New Roman" w:hAnsi="Cambria" w:cs="Times New Roman"/>
                <w:color w:val="000000"/>
                <w:sz w:val="22"/>
                <w:szCs w:val="22"/>
                <w:lang w:val="es-EC" w:eastAsia="es-EC"/>
              </w:rPr>
              <w:t>+ Losa de Hormigón</w:t>
            </w:r>
          </w:p>
        </w:tc>
        <w:tc>
          <w:tcPr>
            <w:tcW w:w="1429" w:type="dxa"/>
            <w:tcBorders>
              <w:top w:val="nil"/>
              <w:left w:val="nil"/>
              <w:bottom w:val="single" w:sz="4" w:space="0" w:color="auto"/>
              <w:right w:val="single" w:sz="4" w:space="0" w:color="auto"/>
            </w:tcBorders>
            <w:shd w:val="clear" w:color="auto" w:fill="auto"/>
            <w:vAlign w:val="bottom"/>
          </w:tcPr>
          <w:p w:rsidR="007A2038" w:rsidRPr="00F00B1F" w:rsidRDefault="007A2038" w:rsidP="00EF511C">
            <w:pPr>
              <w:spacing w:after="0"/>
              <w:ind w:left="56"/>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b/>
                <w:bCs/>
                <w:color w:val="000000"/>
                <w:sz w:val="22"/>
                <w:szCs w:val="22"/>
                <w:lang w:val="es-EC" w:eastAsia="es-EC"/>
              </w:rPr>
              <w:t>140,67</w:t>
            </w:r>
          </w:p>
        </w:tc>
        <w:tc>
          <w:tcPr>
            <w:tcW w:w="1715" w:type="dxa"/>
            <w:tcBorders>
              <w:top w:val="nil"/>
              <w:left w:val="nil"/>
              <w:bottom w:val="single" w:sz="4" w:space="0" w:color="auto"/>
              <w:right w:val="single" w:sz="4" w:space="0" w:color="auto"/>
            </w:tcBorders>
            <w:shd w:val="clear" w:color="auto" w:fill="auto"/>
            <w:noWrap/>
            <w:vAlign w:val="bottom"/>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 xml:space="preserve">            839 </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p>
        </w:tc>
        <w:tc>
          <w:tcPr>
            <w:tcW w:w="5159" w:type="dxa"/>
            <w:tcBorders>
              <w:top w:val="nil"/>
              <w:left w:val="nil"/>
              <w:bottom w:val="single" w:sz="4" w:space="0" w:color="auto"/>
              <w:right w:val="single" w:sz="4" w:space="0" w:color="auto"/>
            </w:tcBorders>
            <w:shd w:val="clear" w:color="auto" w:fill="auto"/>
            <w:noWrap/>
            <w:vAlign w:val="bottom"/>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Hormigón Armado +Adobe o Tapia + Asbesto Cemento</w:t>
            </w:r>
          </w:p>
        </w:tc>
        <w:tc>
          <w:tcPr>
            <w:tcW w:w="1429" w:type="dxa"/>
            <w:tcBorders>
              <w:top w:val="nil"/>
              <w:left w:val="nil"/>
              <w:bottom w:val="single" w:sz="4" w:space="0" w:color="auto"/>
              <w:right w:val="single" w:sz="4" w:space="0" w:color="auto"/>
            </w:tcBorders>
            <w:shd w:val="clear" w:color="auto" w:fill="auto"/>
            <w:vAlign w:val="bottom"/>
          </w:tcPr>
          <w:p w:rsidR="007A2038" w:rsidRPr="00F00B1F" w:rsidRDefault="007A2038" w:rsidP="00EF511C">
            <w:pPr>
              <w:spacing w:after="0"/>
              <w:ind w:left="43"/>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b/>
                <w:bCs/>
                <w:color w:val="000000"/>
                <w:sz w:val="22"/>
                <w:szCs w:val="22"/>
                <w:lang w:val="es-EC" w:eastAsia="es-EC"/>
              </w:rPr>
              <w:t>147,17</w:t>
            </w:r>
          </w:p>
        </w:tc>
        <w:tc>
          <w:tcPr>
            <w:tcW w:w="1715" w:type="dxa"/>
            <w:tcBorders>
              <w:top w:val="nil"/>
              <w:left w:val="nil"/>
              <w:bottom w:val="single" w:sz="4" w:space="0" w:color="auto"/>
              <w:right w:val="single" w:sz="4" w:space="0" w:color="auto"/>
            </w:tcBorders>
            <w:shd w:val="clear" w:color="auto" w:fill="auto"/>
            <w:noWrap/>
            <w:vAlign w:val="bottom"/>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819</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5</w:t>
            </w:r>
          </w:p>
        </w:tc>
        <w:tc>
          <w:tcPr>
            <w:tcW w:w="5159"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OTRAS TIPOLOGIA</w:t>
            </w:r>
          </w:p>
        </w:tc>
        <w:tc>
          <w:tcPr>
            <w:tcW w:w="1429" w:type="dxa"/>
            <w:tcBorders>
              <w:top w:val="nil"/>
              <w:left w:val="nil"/>
              <w:bottom w:val="single" w:sz="4" w:space="0" w:color="auto"/>
              <w:right w:val="single" w:sz="4" w:space="0" w:color="auto"/>
            </w:tcBorders>
            <w:shd w:val="clear" w:color="auto" w:fill="auto"/>
            <w:vAlign w:val="bottom"/>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b/>
                <w:bCs/>
                <w:color w:val="000000"/>
                <w:sz w:val="22"/>
                <w:szCs w:val="22"/>
                <w:lang w:val="es-EC" w:eastAsia="es-EC"/>
              </w:rPr>
              <w:t>114,93</w:t>
            </w:r>
          </w:p>
        </w:tc>
        <w:tc>
          <w:tcPr>
            <w:tcW w:w="1715"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jc w:val="right"/>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1.</w:t>
            </w:r>
            <w:r w:rsidR="00661183" w:rsidRPr="00F00B1F">
              <w:rPr>
                <w:rFonts w:ascii="Cambria" w:eastAsia="Times New Roman" w:hAnsi="Cambria" w:cs="Times New Roman"/>
                <w:color w:val="000000"/>
                <w:sz w:val="22"/>
                <w:szCs w:val="22"/>
                <w:lang w:val="es-EC" w:eastAsia="es-EC"/>
              </w:rPr>
              <w:t>629</w:t>
            </w:r>
          </w:p>
        </w:tc>
      </w:tr>
      <w:tr w:rsidR="007A2038" w:rsidRPr="00F00B1F" w:rsidTr="00EF511C">
        <w:trPr>
          <w:trHeight w:val="288"/>
          <w:jc w:val="center"/>
        </w:trPr>
        <w:tc>
          <w:tcPr>
            <w:tcW w:w="361" w:type="dxa"/>
            <w:tcBorders>
              <w:top w:val="nil"/>
              <w:left w:val="nil"/>
              <w:bottom w:val="nil"/>
              <w:right w:val="nil"/>
            </w:tcBorders>
            <w:shd w:val="clear" w:color="auto" w:fill="auto"/>
            <w:noWrap/>
            <w:vAlign w:val="bottom"/>
            <w:hideMark/>
          </w:tcPr>
          <w:p w:rsidR="007A2038" w:rsidRPr="00F00B1F" w:rsidRDefault="007A2038" w:rsidP="00EF511C">
            <w:pPr>
              <w:spacing w:after="0"/>
              <w:rPr>
                <w:rFonts w:ascii="Cambria" w:eastAsia="Times New Roman" w:hAnsi="Cambria" w:cs="Times New Roman"/>
                <w:color w:val="000000"/>
                <w:sz w:val="22"/>
                <w:szCs w:val="22"/>
                <w:lang w:val="es-EC" w:eastAsia="es-EC"/>
              </w:rPr>
            </w:pPr>
          </w:p>
        </w:tc>
        <w:tc>
          <w:tcPr>
            <w:tcW w:w="6588" w:type="dxa"/>
            <w:gridSpan w:val="2"/>
            <w:tcBorders>
              <w:top w:val="nil"/>
              <w:left w:val="single" w:sz="4" w:space="0" w:color="auto"/>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TOTAL</w:t>
            </w:r>
          </w:p>
        </w:tc>
        <w:tc>
          <w:tcPr>
            <w:tcW w:w="1715" w:type="dxa"/>
            <w:tcBorders>
              <w:top w:val="nil"/>
              <w:left w:val="nil"/>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 xml:space="preserve">       10.861 </w:t>
            </w:r>
          </w:p>
        </w:tc>
      </w:tr>
    </w:tbl>
    <w:p w:rsidR="00842E62" w:rsidRDefault="00842E62" w:rsidP="00842E62">
      <w:pPr>
        <w:pStyle w:val="Sinespaciado"/>
        <w:spacing w:line="276" w:lineRule="auto"/>
        <w:jc w:val="both"/>
        <w:rPr>
          <w:rFonts w:asciiTheme="majorHAnsi" w:hAnsiTheme="majorHAnsi" w:cstheme="majorHAnsi"/>
          <w:sz w:val="22"/>
          <w:szCs w:val="22"/>
          <w:lang w:val="es-EC"/>
        </w:rPr>
      </w:pPr>
    </w:p>
    <w:p w:rsidR="00842E62" w:rsidRDefault="00842E62" w:rsidP="00842E62">
      <w:pPr>
        <w:pStyle w:val="Sinespaciado"/>
        <w:spacing w:line="276" w:lineRule="auto"/>
        <w:jc w:val="both"/>
        <w:rPr>
          <w:rFonts w:asciiTheme="majorHAnsi" w:hAnsiTheme="majorHAnsi" w:cstheme="majorHAnsi"/>
          <w:sz w:val="22"/>
          <w:szCs w:val="22"/>
          <w:lang w:val="es-EC"/>
        </w:rPr>
      </w:pPr>
      <w:r w:rsidRPr="00C56700">
        <w:rPr>
          <w:rFonts w:asciiTheme="majorHAnsi" w:hAnsiTheme="majorHAnsi" w:cstheme="majorHAnsi"/>
          <w:b/>
          <w:sz w:val="22"/>
          <w:szCs w:val="22"/>
          <w:lang w:val="es-EC"/>
        </w:rPr>
        <w:t>Tabla</w:t>
      </w:r>
      <w:r w:rsidR="006754F6">
        <w:rPr>
          <w:rFonts w:asciiTheme="majorHAnsi" w:hAnsiTheme="majorHAnsi" w:cstheme="majorHAnsi"/>
          <w:b/>
          <w:sz w:val="22"/>
          <w:szCs w:val="22"/>
          <w:lang w:val="es-EC"/>
        </w:rPr>
        <w:t xml:space="preserve"> </w:t>
      </w:r>
      <w:r w:rsidRPr="00C56700">
        <w:rPr>
          <w:rFonts w:asciiTheme="majorHAnsi" w:hAnsiTheme="majorHAnsi" w:cstheme="majorHAnsi"/>
          <w:b/>
          <w:sz w:val="22"/>
          <w:szCs w:val="22"/>
          <w:lang w:val="es-EC"/>
        </w:rPr>
        <w:t>1</w:t>
      </w:r>
      <w:r w:rsidR="00680CF9">
        <w:rPr>
          <w:rFonts w:asciiTheme="majorHAnsi" w:hAnsiTheme="majorHAnsi" w:cstheme="majorHAnsi"/>
          <w:b/>
          <w:sz w:val="22"/>
          <w:szCs w:val="22"/>
          <w:lang w:val="es-EC"/>
        </w:rPr>
        <w:t>4</w:t>
      </w:r>
      <w:r w:rsidRPr="00C56700">
        <w:rPr>
          <w:rFonts w:asciiTheme="majorHAnsi" w:hAnsiTheme="majorHAnsi" w:cstheme="majorHAnsi"/>
          <w:b/>
          <w:sz w:val="22"/>
          <w:szCs w:val="22"/>
          <w:lang w:val="es-EC"/>
        </w:rPr>
        <w:t>.-</w:t>
      </w:r>
      <w:r w:rsidR="00594F93">
        <w:rPr>
          <w:rFonts w:asciiTheme="majorHAnsi" w:hAnsiTheme="majorHAnsi" w:cstheme="majorHAnsi"/>
          <w:sz w:val="22"/>
          <w:szCs w:val="22"/>
          <w:lang w:val="es-EC"/>
        </w:rPr>
        <w:t xml:space="preserve"> Nú</w:t>
      </w:r>
      <w:r>
        <w:rPr>
          <w:rFonts w:asciiTheme="majorHAnsi" w:hAnsiTheme="majorHAnsi" w:cstheme="majorHAnsi"/>
          <w:sz w:val="22"/>
          <w:szCs w:val="22"/>
          <w:lang w:val="es-EC"/>
        </w:rPr>
        <w:t xml:space="preserve">mero de bloques en todo el cantón </w:t>
      </w:r>
    </w:p>
    <w:p w:rsidR="00842E62" w:rsidRPr="006754F6" w:rsidRDefault="00842E62" w:rsidP="00842E62">
      <w:pPr>
        <w:pStyle w:val="Sinespaciado"/>
        <w:spacing w:line="276" w:lineRule="auto"/>
        <w:jc w:val="center"/>
        <w:rPr>
          <w:rFonts w:asciiTheme="majorHAnsi" w:hAnsiTheme="majorHAnsi" w:cstheme="majorHAnsi"/>
          <w:sz w:val="10"/>
          <w:szCs w:val="10"/>
          <w:lang w:val="es-EC"/>
        </w:rPr>
      </w:pPr>
    </w:p>
    <w:tbl>
      <w:tblPr>
        <w:tblW w:w="4349" w:type="dxa"/>
        <w:jc w:val="center"/>
        <w:tblInd w:w="55" w:type="dxa"/>
        <w:tblCellMar>
          <w:left w:w="70" w:type="dxa"/>
          <w:right w:w="70" w:type="dxa"/>
        </w:tblCellMar>
        <w:tblLook w:val="04A0" w:firstRow="1" w:lastRow="0" w:firstColumn="1" w:lastColumn="0" w:noHBand="0" w:noVBand="1"/>
      </w:tblPr>
      <w:tblGrid>
        <w:gridCol w:w="373"/>
        <w:gridCol w:w="1214"/>
        <w:gridCol w:w="2774"/>
      </w:tblGrid>
      <w:tr w:rsidR="007A2038" w:rsidRPr="00F00B1F" w:rsidTr="00C94A1D">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92D050"/>
            <w:noWrap/>
            <w:vAlign w:val="bottom"/>
            <w:hideMark/>
          </w:tcPr>
          <w:p w:rsidR="007A2038" w:rsidRPr="00F00B1F" w:rsidRDefault="007A2038" w:rsidP="00EF511C">
            <w:pPr>
              <w:spacing w:after="0"/>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92D050"/>
            <w:noWrap/>
            <w:vAlign w:val="bottom"/>
            <w:hideMark/>
          </w:tcPr>
          <w:p w:rsidR="007A2038" w:rsidRPr="00F00B1F" w:rsidRDefault="007A2038"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PREDIOS</w:t>
            </w:r>
          </w:p>
        </w:tc>
        <w:tc>
          <w:tcPr>
            <w:tcW w:w="2774" w:type="dxa"/>
            <w:tcBorders>
              <w:top w:val="single" w:sz="4" w:space="0" w:color="auto"/>
              <w:left w:val="nil"/>
              <w:bottom w:val="single" w:sz="4" w:space="0" w:color="auto"/>
              <w:right w:val="single" w:sz="4" w:space="0" w:color="auto"/>
            </w:tcBorders>
            <w:shd w:val="clear" w:color="auto" w:fill="92D050"/>
            <w:noWrap/>
            <w:vAlign w:val="bottom"/>
            <w:hideMark/>
          </w:tcPr>
          <w:p w:rsidR="007A2038" w:rsidRPr="00F00B1F" w:rsidRDefault="00DD0ED4"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BLOQUE DE CONSTRUCCIÓ</w:t>
            </w:r>
            <w:r w:rsidR="007A2038" w:rsidRPr="00F00B1F">
              <w:rPr>
                <w:rFonts w:ascii="Cambria" w:eastAsia="Times New Roman" w:hAnsi="Cambria" w:cs="Times New Roman"/>
                <w:b/>
                <w:bCs/>
                <w:color w:val="000000"/>
                <w:sz w:val="22"/>
                <w:szCs w:val="22"/>
                <w:lang w:val="es-EC" w:eastAsia="es-EC"/>
              </w:rPr>
              <w:t>N</w:t>
            </w:r>
          </w:p>
        </w:tc>
      </w:tr>
      <w:tr w:rsidR="007A2038" w:rsidRPr="00F00B1F" w:rsidTr="00EF511C">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7A2038" w:rsidRPr="00F00B1F" w:rsidRDefault="007A2038" w:rsidP="00EF511C">
            <w:pPr>
              <w:spacing w:after="0"/>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REVISAR</w:t>
            </w:r>
          </w:p>
        </w:tc>
        <w:tc>
          <w:tcPr>
            <w:tcW w:w="2774" w:type="dxa"/>
            <w:tcBorders>
              <w:top w:val="nil"/>
              <w:left w:val="nil"/>
              <w:bottom w:val="single" w:sz="4" w:space="0" w:color="auto"/>
              <w:right w:val="single" w:sz="4" w:space="0" w:color="auto"/>
            </w:tcBorders>
            <w:shd w:val="clear" w:color="auto" w:fill="auto"/>
            <w:noWrap/>
            <w:vAlign w:val="bottom"/>
          </w:tcPr>
          <w:p w:rsidR="007A2038" w:rsidRPr="00F00B1F" w:rsidRDefault="007A2038" w:rsidP="00EF511C">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bCs/>
                <w:color w:val="000000"/>
                <w:sz w:val="22"/>
                <w:szCs w:val="22"/>
                <w:lang w:val="es-EC" w:eastAsia="es-EC"/>
              </w:rPr>
              <w:t>10201</w:t>
            </w:r>
          </w:p>
        </w:tc>
      </w:tr>
    </w:tbl>
    <w:p w:rsidR="006754F6" w:rsidRDefault="006754F6" w:rsidP="006754F6">
      <w:pPr>
        <w:pStyle w:val="Sinespaciado"/>
        <w:spacing w:line="276" w:lineRule="auto"/>
        <w:jc w:val="both"/>
        <w:rPr>
          <w:rFonts w:asciiTheme="majorHAnsi" w:hAnsiTheme="majorHAnsi" w:cstheme="majorHAnsi"/>
          <w:b/>
          <w:sz w:val="22"/>
          <w:szCs w:val="22"/>
          <w:lang w:val="es-EC"/>
        </w:rPr>
      </w:pPr>
    </w:p>
    <w:p w:rsidR="006754F6" w:rsidRDefault="006754F6" w:rsidP="006754F6">
      <w:pPr>
        <w:pStyle w:val="Sinespaciado"/>
        <w:spacing w:line="276" w:lineRule="auto"/>
        <w:jc w:val="both"/>
        <w:rPr>
          <w:rFonts w:asciiTheme="majorHAnsi" w:hAnsiTheme="majorHAnsi" w:cstheme="majorHAnsi"/>
          <w:sz w:val="22"/>
          <w:szCs w:val="22"/>
          <w:lang w:val="es-EC"/>
        </w:rPr>
      </w:pPr>
      <w:r w:rsidRPr="00C56700">
        <w:rPr>
          <w:rFonts w:asciiTheme="majorHAnsi" w:hAnsiTheme="majorHAnsi" w:cstheme="majorHAnsi"/>
          <w:b/>
          <w:sz w:val="22"/>
          <w:szCs w:val="22"/>
          <w:lang w:val="es-EC"/>
        </w:rPr>
        <w:t>Tabla</w:t>
      </w:r>
      <w:r>
        <w:rPr>
          <w:rFonts w:asciiTheme="majorHAnsi" w:hAnsiTheme="majorHAnsi" w:cstheme="majorHAnsi"/>
          <w:b/>
          <w:sz w:val="22"/>
          <w:szCs w:val="22"/>
          <w:lang w:val="es-EC"/>
        </w:rPr>
        <w:t xml:space="preserve"> </w:t>
      </w:r>
      <w:r w:rsidRPr="00C56700">
        <w:rPr>
          <w:rFonts w:asciiTheme="majorHAnsi" w:hAnsiTheme="majorHAnsi" w:cstheme="majorHAnsi"/>
          <w:b/>
          <w:sz w:val="22"/>
          <w:szCs w:val="22"/>
          <w:lang w:val="es-EC"/>
        </w:rPr>
        <w:t>1</w:t>
      </w:r>
      <w:r w:rsidR="00680CF9">
        <w:rPr>
          <w:rFonts w:asciiTheme="majorHAnsi" w:hAnsiTheme="majorHAnsi" w:cstheme="majorHAnsi"/>
          <w:b/>
          <w:sz w:val="22"/>
          <w:szCs w:val="22"/>
          <w:lang w:val="es-EC"/>
        </w:rPr>
        <w:t>5</w:t>
      </w:r>
      <w:r w:rsidRPr="00C56700">
        <w:rPr>
          <w:rFonts w:asciiTheme="majorHAnsi" w:hAnsiTheme="majorHAnsi" w:cstheme="majorHAnsi"/>
          <w:b/>
          <w:sz w:val="22"/>
          <w:szCs w:val="22"/>
          <w:lang w:val="es-EC"/>
        </w:rPr>
        <w:t>.-</w:t>
      </w:r>
      <w:r>
        <w:rPr>
          <w:rFonts w:asciiTheme="majorHAnsi" w:hAnsiTheme="majorHAnsi" w:cstheme="majorHAnsi"/>
          <w:sz w:val="22"/>
          <w:szCs w:val="22"/>
          <w:lang w:val="es-EC"/>
        </w:rPr>
        <w:t xml:space="preserve"> </w:t>
      </w:r>
      <w:r w:rsidR="0003443F">
        <w:rPr>
          <w:rFonts w:asciiTheme="majorHAnsi" w:hAnsiTheme="majorHAnsi" w:cstheme="majorHAnsi"/>
          <w:sz w:val="22"/>
          <w:szCs w:val="22"/>
          <w:lang w:val="es-EC"/>
        </w:rPr>
        <w:t>Valoración de construcciones del cantón.</w:t>
      </w:r>
      <w:r>
        <w:rPr>
          <w:rFonts w:asciiTheme="majorHAnsi" w:hAnsiTheme="majorHAnsi" w:cstheme="majorHAnsi"/>
          <w:sz w:val="22"/>
          <w:szCs w:val="22"/>
          <w:lang w:val="es-EC"/>
        </w:rPr>
        <w:t xml:space="preserve"> </w:t>
      </w:r>
    </w:p>
    <w:p w:rsidR="006754F6" w:rsidRPr="006754F6" w:rsidRDefault="006754F6" w:rsidP="006754F6">
      <w:pPr>
        <w:pStyle w:val="Sinespaciado"/>
        <w:spacing w:line="276" w:lineRule="auto"/>
        <w:jc w:val="both"/>
        <w:rPr>
          <w:rFonts w:asciiTheme="majorHAnsi" w:hAnsiTheme="majorHAnsi" w:cstheme="majorHAnsi"/>
          <w:sz w:val="10"/>
          <w:szCs w:val="10"/>
          <w:lang w:val="es-EC"/>
        </w:rPr>
      </w:pPr>
    </w:p>
    <w:tbl>
      <w:tblPr>
        <w:tblW w:w="4337" w:type="dxa"/>
        <w:jc w:val="center"/>
        <w:tblInd w:w="55" w:type="dxa"/>
        <w:tblCellMar>
          <w:left w:w="70" w:type="dxa"/>
          <w:right w:w="70" w:type="dxa"/>
        </w:tblCellMar>
        <w:tblLook w:val="04A0" w:firstRow="1" w:lastRow="0" w:firstColumn="1" w:lastColumn="0" w:noHBand="0" w:noVBand="1"/>
      </w:tblPr>
      <w:tblGrid>
        <w:gridCol w:w="391"/>
        <w:gridCol w:w="1525"/>
        <w:gridCol w:w="2457"/>
      </w:tblGrid>
      <w:tr w:rsidR="007A2038" w:rsidRPr="00F00B1F" w:rsidTr="000F6370">
        <w:trPr>
          <w:trHeight w:val="114"/>
          <w:jc w:val="center"/>
        </w:trPr>
        <w:tc>
          <w:tcPr>
            <w:tcW w:w="391" w:type="dxa"/>
            <w:tcBorders>
              <w:top w:val="single" w:sz="4" w:space="0" w:color="auto"/>
              <w:left w:val="single" w:sz="4" w:space="0" w:color="auto"/>
              <w:bottom w:val="single" w:sz="4" w:space="0" w:color="auto"/>
              <w:right w:val="single" w:sz="4" w:space="0" w:color="auto"/>
            </w:tcBorders>
            <w:shd w:val="clear" w:color="auto" w:fill="92D050"/>
            <w:noWrap/>
            <w:vAlign w:val="bottom"/>
            <w:hideMark/>
          </w:tcPr>
          <w:p w:rsidR="007A2038" w:rsidRPr="00F00B1F" w:rsidRDefault="007A2038" w:rsidP="00EF511C">
            <w:pPr>
              <w:spacing w:after="0"/>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N°</w:t>
            </w:r>
          </w:p>
        </w:tc>
        <w:tc>
          <w:tcPr>
            <w:tcW w:w="1489" w:type="dxa"/>
            <w:tcBorders>
              <w:top w:val="single" w:sz="4" w:space="0" w:color="auto"/>
              <w:left w:val="nil"/>
              <w:bottom w:val="single" w:sz="4" w:space="0" w:color="auto"/>
              <w:right w:val="single" w:sz="4" w:space="0" w:color="auto"/>
            </w:tcBorders>
            <w:shd w:val="clear" w:color="auto" w:fill="92D050"/>
            <w:noWrap/>
            <w:vAlign w:val="bottom"/>
            <w:hideMark/>
          </w:tcPr>
          <w:p w:rsidR="007A2038" w:rsidRPr="00F00B1F" w:rsidRDefault="00DD0ED4"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DESCRIPCIÓ</w:t>
            </w:r>
            <w:r w:rsidR="007A2038" w:rsidRPr="00F00B1F">
              <w:rPr>
                <w:rFonts w:ascii="Cambria" w:eastAsia="Times New Roman" w:hAnsi="Cambria" w:cs="Times New Roman"/>
                <w:b/>
                <w:bCs/>
                <w:color w:val="000000"/>
                <w:sz w:val="22"/>
                <w:szCs w:val="22"/>
                <w:lang w:val="es-EC" w:eastAsia="es-EC"/>
              </w:rPr>
              <w:t>N</w:t>
            </w:r>
          </w:p>
        </w:tc>
        <w:tc>
          <w:tcPr>
            <w:tcW w:w="2457" w:type="dxa"/>
            <w:tcBorders>
              <w:top w:val="single" w:sz="4" w:space="0" w:color="auto"/>
              <w:left w:val="nil"/>
              <w:bottom w:val="single" w:sz="4" w:space="0" w:color="auto"/>
              <w:right w:val="single" w:sz="4" w:space="0" w:color="auto"/>
            </w:tcBorders>
            <w:shd w:val="clear" w:color="auto" w:fill="92D050"/>
            <w:noWrap/>
            <w:vAlign w:val="bottom"/>
            <w:hideMark/>
          </w:tcPr>
          <w:p w:rsidR="007A2038" w:rsidRPr="00F00B1F" w:rsidRDefault="007A2038" w:rsidP="00EF511C">
            <w:pPr>
              <w:spacing w:after="0"/>
              <w:jc w:val="center"/>
              <w:rPr>
                <w:rFonts w:ascii="Cambria" w:eastAsia="Times New Roman" w:hAnsi="Cambria" w:cs="Times New Roman"/>
                <w:b/>
                <w:bCs/>
                <w:color w:val="000000"/>
                <w:sz w:val="22"/>
                <w:szCs w:val="22"/>
                <w:lang w:val="es-EC" w:eastAsia="es-EC"/>
              </w:rPr>
            </w:pPr>
            <w:r w:rsidRPr="00F00B1F">
              <w:rPr>
                <w:rFonts w:ascii="Cambria" w:eastAsia="Times New Roman" w:hAnsi="Cambria" w:cs="Times New Roman"/>
                <w:b/>
                <w:bCs/>
                <w:color w:val="000000"/>
                <w:sz w:val="22"/>
                <w:szCs w:val="22"/>
                <w:lang w:val="es-EC" w:eastAsia="es-EC"/>
              </w:rPr>
              <w:t>MONTO</w:t>
            </w:r>
          </w:p>
        </w:tc>
      </w:tr>
      <w:tr w:rsidR="007A2038" w:rsidRPr="00F00B1F" w:rsidTr="000F6370">
        <w:trPr>
          <w:trHeight w:val="131"/>
          <w:jc w:val="center"/>
        </w:trPr>
        <w:tc>
          <w:tcPr>
            <w:tcW w:w="391" w:type="dxa"/>
            <w:tcBorders>
              <w:top w:val="nil"/>
              <w:left w:val="single" w:sz="4" w:space="0" w:color="auto"/>
              <w:bottom w:val="single" w:sz="4" w:space="0" w:color="auto"/>
              <w:right w:val="single" w:sz="4" w:space="0" w:color="auto"/>
            </w:tcBorders>
            <w:shd w:val="clear" w:color="auto" w:fill="auto"/>
            <w:noWrap/>
            <w:hideMark/>
          </w:tcPr>
          <w:p w:rsidR="007A2038" w:rsidRPr="00F00B1F" w:rsidRDefault="007A2038" w:rsidP="00661183">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1</w:t>
            </w:r>
          </w:p>
        </w:tc>
        <w:tc>
          <w:tcPr>
            <w:tcW w:w="1489" w:type="dxa"/>
            <w:tcBorders>
              <w:top w:val="nil"/>
              <w:left w:val="nil"/>
              <w:bottom w:val="single" w:sz="4" w:space="0" w:color="auto"/>
              <w:right w:val="single" w:sz="4" w:space="0" w:color="auto"/>
            </w:tcBorders>
            <w:shd w:val="clear" w:color="auto" w:fill="auto"/>
            <w:noWrap/>
          </w:tcPr>
          <w:p w:rsidR="00661183" w:rsidRPr="00F00B1F" w:rsidRDefault="007A2038" w:rsidP="00661183">
            <w:pPr>
              <w:spacing w:after="0"/>
              <w:jc w:val="center"/>
              <w:rPr>
                <w:rFonts w:ascii="Cambria" w:eastAsia="Times New Roman" w:hAnsi="Cambria" w:cs="Times New Roman"/>
                <w:color w:val="000000"/>
                <w:sz w:val="22"/>
                <w:szCs w:val="22"/>
                <w:lang w:val="es-EC" w:eastAsia="es-EC"/>
              </w:rPr>
            </w:pPr>
            <w:r w:rsidRPr="00F00B1F">
              <w:rPr>
                <w:rFonts w:ascii="Cambria" w:eastAsia="Times New Roman" w:hAnsi="Cambria" w:cs="Times New Roman"/>
                <w:color w:val="000000"/>
                <w:sz w:val="22"/>
                <w:szCs w:val="22"/>
                <w:lang w:val="es-EC" w:eastAsia="es-EC"/>
              </w:rPr>
              <w:t>LPR</w:t>
            </w:r>
          </w:p>
        </w:tc>
        <w:tc>
          <w:tcPr>
            <w:tcW w:w="2457" w:type="dxa"/>
            <w:tcBorders>
              <w:top w:val="nil"/>
              <w:left w:val="nil"/>
              <w:bottom w:val="single" w:sz="4" w:space="0" w:color="auto"/>
              <w:right w:val="single" w:sz="4" w:space="0" w:color="auto"/>
            </w:tcBorders>
            <w:shd w:val="clear" w:color="auto" w:fill="auto"/>
            <w:noWrap/>
          </w:tcPr>
          <w:p w:rsidR="007A2038" w:rsidRPr="00F00B1F" w:rsidRDefault="00661183" w:rsidP="00661183">
            <w:pPr>
              <w:jc w:val="center"/>
              <w:rPr>
                <w:rFonts w:ascii="Cambria" w:hAnsi="Cambria"/>
                <w:b/>
                <w:color w:val="000000"/>
                <w:sz w:val="22"/>
                <w:szCs w:val="22"/>
              </w:rPr>
            </w:pPr>
            <w:r w:rsidRPr="00F00B1F">
              <w:rPr>
                <w:rFonts w:ascii="Cambria" w:hAnsi="Cambria"/>
                <w:b/>
                <w:color w:val="000000"/>
                <w:sz w:val="22"/>
                <w:szCs w:val="22"/>
              </w:rPr>
              <w:t>60.813.935,12</w:t>
            </w:r>
          </w:p>
        </w:tc>
      </w:tr>
    </w:tbl>
    <w:p w:rsidR="00842E62" w:rsidRDefault="00842E62" w:rsidP="00842E62">
      <w:pPr>
        <w:pStyle w:val="Sinespaciado"/>
        <w:spacing w:line="276" w:lineRule="auto"/>
        <w:jc w:val="both"/>
        <w:rPr>
          <w:rFonts w:asciiTheme="majorHAnsi" w:hAnsiTheme="majorHAnsi" w:cstheme="majorHAnsi"/>
          <w:b/>
          <w:sz w:val="22"/>
          <w:szCs w:val="22"/>
          <w:lang w:val="es-EC"/>
        </w:rPr>
      </w:pPr>
    </w:p>
    <w:p w:rsidR="00842E62" w:rsidRPr="00765CC0" w:rsidRDefault="00842E62" w:rsidP="00842E62">
      <w:pPr>
        <w:pStyle w:val="Sinespaciado"/>
        <w:spacing w:line="276" w:lineRule="auto"/>
        <w:jc w:val="both"/>
        <w:rPr>
          <w:rFonts w:asciiTheme="majorHAnsi" w:hAnsiTheme="majorHAnsi" w:cstheme="majorHAnsi"/>
          <w:b/>
          <w:sz w:val="22"/>
          <w:szCs w:val="22"/>
          <w:lang w:val="es-EC"/>
        </w:rPr>
      </w:pPr>
      <w:r w:rsidRPr="00C42F75">
        <w:rPr>
          <w:rFonts w:asciiTheme="majorHAnsi" w:hAnsiTheme="majorHAnsi" w:cstheme="majorHAnsi"/>
          <w:b/>
          <w:sz w:val="22"/>
          <w:szCs w:val="22"/>
          <w:lang w:val="es-EC"/>
        </w:rPr>
        <w:t>1</w:t>
      </w:r>
      <w:r w:rsidR="00EE7654">
        <w:rPr>
          <w:rFonts w:asciiTheme="majorHAnsi" w:hAnsiTheme="majorHAnsi" w:cstheme="majorHAnsi"/>
          <w:b/>
          <w:sz w:val="22"/>
          <w:szCs w:val="22"/>
          <w:lang w:val="es-EC"/>
        </w:rPr>
        <w:t>5</w:t>
      </w:r>
      <w:r w:rsidRPr="00C42F75">
        <w:rPr>
          <w:rFonts w:asciiTheme="majorHAnsi" w:hAnsiTheme="majorHAnsi" w:cstheme="majorHAnsi"/>
          <w:b/>
          <w:sz w:val="22"/>
          <w:szCs w:val="22"/>
          <w:lang w:val="es-EC"/>
        </w:rPr>
        <w:t xml:space="preserve">.- </w:t>
      </w:r>
      <w:r w:rsidRPr="009B1056">
        <w:rPr>
          <w:rFonts w:asciiTheme="majorHAnsi" w:hAnsiTheme="majorHAnsi" w:cstheme="majorHAnsi"/>
          <w:b/>
          <w:sz w:val="22"/>
          <w:szCs w:val="22"/>
          <w:lang w:val="es-EC"/>
        </w:rPr>
        <w:t>VALORACIÓN DE MEJORAS</w:t>
      </w:r>
    </w:p>
    <w:p w:rsidR="00842E62" w:rsidRPr="006754F6" w:rsidRDefault="00842E62" w:rsidP="00842E62">
      <w:pPr>
        <w:pStyle w:val="Sinespaciado"/>
        <w:spacing w:line="276" w:lineRule="auto"/>
        <w:jc w:val="both"/>
        <w:rPr>
          <w:rFonts w:asciiTheme="majorHAnsi" w:hAnsiTheme="majorHAnsi" w:cstheme="majorHAnsi"/>
          <w:sz w:val="10"/>
          <w:szCs w:val="10"/>
          <w:lang w:val="es-EC"/>
        </w:rPr>
      </w:pPr>
    </w:p>
    <w:p w:rsidR="006754F6" w:rsidRDefault="006754F6" w:rsidP="006754F6">
      <w:pPr>
        <w:pStyle w:val="Sinespaciado"/>
        <w:spacing w:line="276" w:lineRule="auto"/>
        <w:jc w:val="both"/>
        <w:rPr>
          <w:rFonts w:asciiTheme="majorHAnsi" w:hAnsiTheme="majorHAnsi" w:cstheme="majorHAnsi"/>
          <w:sz w:val="22"/>
          <w:szCs w:val="22"/>
          <w:lang w:val="es-EC"/>
        </w:rPr>
      </w:pPr>
      <w:r w:rsidRPr="006754F6">
        <w:rPr>
          <w:rFonts w:asciiTheme="majorHAnsi" w:hAnsiTheme="majorHAnsi" w:cstheme="majorHAnsi"/>
          <w:sz w:val="22"/>
          <w:szCs w:val="22"/>
          <w:lang w:val="es-EC"/>
        </w:rPr>
        <w:t xml:space="preserve">Son todas las construcciones instalaciones u obras de infraestructura que representan una inversión en el predio con el fin de mejorar sus niveles de seguridad, productividad, </w:t>
      </w:r>
      <w:r w:rsidRPr="006754F6">
        <w:rPr>
          <w:rFonts w:asciiTheme="majorHAnsi" w:hAnsiTheme="majorHAnsi" w:cstheme="majorHAnsi"/>
          <w:sz w:val="22"/>
          <w:szCs w:val="22"/>
          <w:lang w:val="es-EC"/>
        </w:rPr>
        <w:lastRenderedPageBreak/>
        <w:t>funcionalidad, aprovechamiento del espacio, intensificación e incorporación de valor agregado, etc.</w:t>
      </w:r>
    </w:p>
    <w:p w:rsidR="006754F6" w:rsidRPr="006754F6" w:rsidRDefault="006754F6" w:rsidP="006754F6">
      <w:pPr>
        <w:pStyle w:val="Sinespaciado"/>
        <w:spacing w:line="276" w:lineRule="auto"/>
        <w:jc w:val="both"/>
        <w:rPr>
          <w:rFonts w:asciiTheme="majorHAnsi" w:hAnsiTheme="majorHAnsi" w:cstheme="majorHAnsi"/>
          <w:sz w:val="22"/>
          <w:szCs w:val="22"/>
          <w:lang w:val="es-EC"/>
        </w:rPr>
      </w:pPr>
    </w:p>
    <w:p w:rsidR="006754F6" w:rsidRPr="006754F6" w:rsidRDefault="006754F6" w:rsidP="006754F6">
      <w:pPr>
        <w:pStyle w:val="Sinespaciado"/>
        <w:spacing w:line="276" w:lineRule="auto"/>
        <w:jc w:val="both"/>
        <w:rPr>
          <w:rFonts w:asciiTheme="majorHAnsi" w:hAnsiTheme="majorHAnsi" w:cstheme="majorHAnsi"/>
          <w:sz w:val="22"/>
          <w:szCs w:val="22"/>
          <w:lang w:val="es-EC"/>
        </w:rPr>
      </w:pPr>
      <w:r w:rsidRPr="006754F6">
        <w:rPr>
          <w:rFonts w:asciiTheme="majorHAnsi" w:hAnsiTheme="majorHAnsi" w:cstheme="majorHAnsi"/>
          <w:sz w:val="22"/>
          <w:szCs w:val="22"/>
          <w:lang w:val="es-EC"/>
        </w:rPr>
        <w:t xml:space="preserve">El material predomínate a levantar es el de la estructura que soporta la mejora adherida a la edificación.  </w:t>
      </w:r>
    </w:p>
    <w:p w:rsidR="006754F6" w:rsidRDefault="006754F6" w:rsidP="006754F6">
      <w:pPr>
        <w:pStyle w:val="Sinespaciado"/>
        <w:spacing w:line="276" w:lineRule="auto"/>
        <w:jc w:val="both"/>
        <w:rPr>
          <w:rFonts w:asciiTheme="majorHAnsi" w:hAnsiTheme="majorHAnsi" w:cstheme="majorHAnsi"/>
          <w:sz w:val="22"/>
          <w:szCs w:val="22"/>
          <w:lang w:val="es-EC"/>
        </w:rPr>
      </w:pPr>
    </w:p>
    <w:p w:rsidR="00842E62" w:rsidRDefault="006754F6" w:rsidP="006754F6">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El cantón tiene 1179  mejoras</w:t>
      </w:r>
      <w:r w:rsidRPr="006754F6">
        <w:rPr>
          <w:rFonts w:asciiTheme="majorHAnsi" w:hAnsiTheme="majorHAnsi" w:cstheme="majorHAnsi"/>
          <w:sz w:val="22"/>
          <w:szCs w:val="22"/>
          <w:lang w:val="es-EC"/>
        </w:rPr>
        <w:t>.</w:t>
      </w:r>
      <w:r w:rsidR="00842E62" w:rsidRPr="00765CC0">
        <w:rPr>
          <w:rFonts w:asciiTheme="majorHAnsi" w:hAnsiTheme="majorHAnsi" w:cstheme="majorHAnsi"/>
          <w:sz w:val="22"/>
          <w:szCs w:val="22"/>
          <w:lang w:val="es-EC"/>
        </w:rPr>
        <w:t xml:space="preserve">  </w:t>
      </w:r>
    </w:p>
    <w:p w:rsidR="00F00B1F" w:rsidRPr="00765CC0" w:rsidRDefault="00F00B1F" w:rsidP="006754F6">
      <w:pPr>
        <w:pStyle w:val="Sinespaciado"/>
        <w:spacing w:line="276" w:lineRule="auto"/>
        <w:jc w:val="both"/>
        <w:rPr>
          <w:rFonts w:asciiTheme="majorHAnsi" w:hAnsiTheme="majorHAnsi" w:cstheme="majorHAnsi"/>
          <w:sz w:val="22"/>
          <w:szCs w:val="22"/>
          <w:lang w:val="es-EC"/>
        </w:rPr>
      </w:pPr>
    </w:p>
    <w:p w:rsidR="0003443F" w:rsidRPr="00B943D2" w:rsidRDefault="0003443F" w:rsidP="0003443F">
      <w:pPr>
        <w:pStyle w:val="Sinespaciado"/>
        <w:spacing w:line="276" w:lineRule="auto"/>
        <w:jc w:val="both"/>
        <w:rPr>
          <w:rFonts w:asciiTheme="majorHAnsi" w:hAnsiTheme="majorHAnsi" w:cstheme="majorHAnsi"/>
          <w:sz w:val="22"/>
          <w:szCs w:val="22"/>
          <w:lang w:val="es-EC"/>
        </w:rPr>
      </w:pPr>
      <w:r w:rsidRPr="00B943D2">
        <w:rPr>
          <w:rFonts w:asciiTheme="majorHAnsi" w:hAnsiTheme="majorHAnsi" w:cstheme="majorHAnsi"/>
          <w:b/>
          <w:sz w:val="22"/>
          <w:szCs w:val="22"/>
          <w:lang w:val="es-EC"/>
        </w:rPr>
        <w:t>Tabla 1</w:t>
      </w:r>
      <w:r w:rsidR="00680CF9" w:rsidRPr="00B943D2">
        <w:rPr>
          <w:rFonts w:asciiTheme="majorHAnsi" w:hAnsiTheme="majorHAnsi" w:cstheme="majorHAnsi"/>
          <w:b/>
          <w:sz w:val="22"/>
          <w:szCs w:val="22"/>
          <w:lang w:val="es-EC"/>
        </w:rPr>
        <w:t>6</w:t>
      </w:r>
      <w:r w:rsidRPr="00B943D2">
        <w:rPr>
          <w:rFonts w:asciiTheme="majorHAnsi" w:hAnsiTheme="majorHAnsi" w:cstheme="majorHAnsi"/>
          <w:b/>
          <w:sz w:val="22"/>
          <w:szCs w:val="22"/>
          <w:lang w:val="es-EC"/>
        </w:rPr>
        <w:t>.-</w:t>
      </w:r>
      <w:r w:rsidRPr="00B943D2">
        <w:rPr>
          <w:rFonts w:asciiTheme="majorHAnsi" w:hAnsiTheme="majorHAnsi" w:cstheme="majorHAnsi"/>
          <w:sz w:val="22"/>
          <w:szCs w:val="22"/>
          <w:lang w:val="es-EC"/>
        </w:rPr>
        <w:t xml:space="preserve"> Valoración de mejoras del cantón.</w:t>
      </w:r>
    </w:p>
    <w:tbl>
      <w:tblPr>
        <w:tblW w:w="3985" w:type="dxa"/>
        <w:jc w:val="center"/>
        <w:tblInd w:w="55" w:type="dxa"/>
        <w:tblCellMar>
          <w:left w:w="70" w:type="dxa"/>
          <w:right w:w="70" w:type="dxa"/>
        </w:tblCellMar>
        <w:tblLook w:val="04A0" w:firstRow="1" w:lastRow="0" w:firstColumn="1" w:lastColumn="0" w:noHBand="0" w:noVBand="1"/>
      </w:tblPr>
      <w:tblGrid>
        <w:gridCol w:w="362"/>
        <w:gridCol w:w="1399"/>
        <w:gridCol w:w="2243"/>
      </w:tblGrid>
      <w:tr w:rsidR="00B943D2" w:rsidRPr="00C94A1D" w:rsidTr="00C94A1D">
        <w:trPr>
          <w:trHeight w:val="223"/>
          <w:jc w:val="center"/>
        </w:trPr>
        <w:tc>
          <w:tcPr>
            <w:tcW w:w="362" w:type="dxa"/>
            <w:tcBorders>
              <w:top w:val="single" w:sz="4" w:space="0" w:color="auto"/>
              <w:left w:val="single" w:sz="4" w:space="0" w:color="auto"/>
              <w:bottom w:val="single" w:sz="4" w:space="0" w:color="auto"/>
              <w:right w:val="single" w:sz="4" w:space="0" w:color="auto"/>
            </w:tcBorders>
            <w:shd w:val="clear" w:color="auto" w:fill="92D050"/>
            <w:noWrap/>
            <w:vAlign w:val="bottom"/>
            <w:hideMark/>
          </w:tcPr>
          <w:p w:rsidR="00B943D2" w:rsidRPr="00C94A1D" w:rsidRDefault="00B943D2">
            <w:pPr>
              <w:spacing w:after="0"/>
              <w:rPr>
                <w:rFonts w:asciiTheme="majorHAnsi" w:eastAsia="Times New Roman" w:hAnsiTheme="majorHAnsi" w:cs="Times New Roman"/>
                <w:b/>
                <w:bCs/>
                <w:color w:val="000000"/>
                <w:sz w:val="20"/>
                <w:szCs w:val="20"/>
                <w:lang w:val="es-EC" w:eastAsia="es-EC"/>
              </w:rPr>
            </w:pPr>
            <w:r w:rsidRPr="00C94A1D">
              <w:rPr>
                <w:rFonts w:asciiTheme="majorHAnsi" w:eastAsia="Times New Roman" w:hAnsiTheme="majorHAnsi" w:cs="Times New Roman"/>
                <w:b/>
                <w:bCs/>
                <w:color w:val="000000"/>
                <w:sz w:val="20"/>
                <w:szCs w:val="20"/>
                <w:lang w:val="es-EC" w:eastAsia="es-EC"/>
              </w:rPr>
              <w:t>N°</w:t>
            </w:r>
          </w:p>
        </w:tc>
        <w:tc>
          <w:tcPr>
            <w:tcW w:w="1380" w:type="dxa"/>
            <w:tcBorders>
              <w:top w:val="single" w:sz="4" w:space="0" w:color="auto"/>
              <w:left w:val="nil"/>
              <w:bottom w:val="single" w:sz="4" w:space="0" w:color="auto"/>
              <w:right w:val="single" w:sz="4" w:space="0" w:color="auto"/>
            </w:tcBorders>
            <w:shd w:val="clear" w:color="auto" w:fill="92D050"/>
            <w:noWrap/>
            <w:vAlign w:val="bottom"/>
            <w:hideMark/>
          </w:tcPr>
          <w:p w:rsidR="00B943D2" w:rsidRPr="00C94A1D" w:rsidRDefault="00C94A1D">
            <w:pPr>
              <w:spacing w:after="0"/>
              <w:jc w:val="center"/>
              <w:rPr>
                <w:rFonts w:asciiTheme="majorHAnsi" w:eastAsia="Times New Roman" w:hAnsiTheme="majorHAnsi" w:cs="Times New Roman"/>
                <w:b/>
                <w:bCs/>
                <w:color w:val="000000"/>
                <w:sz w:val="20"/>
                <w:szCs w:val="20"/>
                <w:lang w:val="es-EC" w:eastAsia="es-EC"/>
              </w:rPr>
            </w:pPr>
            <w:r w:rsidRPr="00C94A1D">
              <w:rPr>
                <w:rFonts w:asciiTheme="majorHAnsi" w:eastAsia="Times New Roman" w:hAnsiTheme="majorHAnsi" w:cs="Times New Roman"/>
                <w:b/>
                <w:bCs/>
                <w:color w:val="000000"/>
                <w:sz w:val="20"/>
                <w:szCs w:val="20"/>
                <w:lang w:val="es-EC" w:eastAsia="es-EC"/>
              </w:rPr>
              <w:t>DESCRIPCIÓ</w:t>
            </w:r>
            <w:r w:rsidR="00B943D2" w:rsidRPr="00C94A1D">
              <w:rPr>
                <w:rFonts w:asciiTheme="majorHAnsi" w:eastAsia="Times New Roman" w:hAnsiTheme="majorHAnsi" w:cs="Times New Roman"/>
                <w:b/>
                <w:bCs/>
                <w:color w:val="000000"/>
                <w:sz w:val="20"/>
                <w:szCs w:val="20"/>
                <w:lang w:val="es-EC" w:eastAsia="es-EC"/>
              </w:rPr>
              <w:t>N</w:t>
            </w:r>
          </w:p>
        </w:tc>
        <w:tc>
          <w:tcPr>
            <w:tcW w:w="2243" w:type="dxa"/>
            <w:tcBorders>
              <w:top w:val="single" w:sz="4" w:space="0" w:color="auto"/>
              <w:left w:val="nil"/>
              <w:bottom w:val="single" w:sz="4" w:space="0" w:color="auto"/>
              <w:right w:val="single" w:sz="4" w:space="0" w:color="auto"/>
            </w:tcBorders>
            <w:shd w:val="clear" w:color="auto" w:fill="92D050"/>
            <w:noWrap/>
            <w:vAlign w:val="bottom"/>
            <w:hideMark/>
          </w:tcPr>
          <w:p w:rsidR="00B943D2" w:rsidRPr="00C94A1D" w:rsidRDefault="00B943D2">
            <w:pPr>
              <w:spacing w:after="0"/>
              <w:jc w:val="center"/>
              <w:rPr>
                <w:rFonts w:asciiTheme="majorHAnsi" w:eastAsia="Times New Roman" w:hAnsiTheme="majorHAnsi" w:cs="Times New Roman"/>
                <w:b/>
                <w:bCs/>
                <w:color w:val="000000"/>
                <w:sz w:val="20"/>
                <w:szCs w:val="20"/>
                <w:lang w:val="es-EC" w:eastAsia="es-EC"/>
              </w:rPr>
            </w:pPr>
            <w:r w:rsidRPr="00C94A1D">
              <w:rPr>
                <w:rFonts w:asciiTheme="majorHAnsi" w:eastAsia="Times New Roman" w:hAnsiTheme="majorHAnsi" w:cs="Times New Roman"/>
                <w:b/>
                <w:bCs/>
                <w:color w:val="000000"/>
                <w:sz w:val="20"/>
                <w:szCs w:val="20"/>
                <w:lang w:val="es-EC" w:eastAsia="es-EC"/>
              </w:rPr>
              <w:t>MONTO</w:t>
            </w:r>
          </w:p>
          <w:p w:rsidR="00B943D2" w:rsidRPr="00C94A1D" w:rsidRDefault="000F6370">
            <w:pPr>
              <w:spacing w:after="0"/>
              <w:jc w:val="center"/>
              <w:rPr>
                <w:rFonts w:asciiTheme="majorHAnsi" w:eastAsia="Times New Roman" w:hAnsiTheme="majorHAnsi" w:cs="Times New Roman"/>
                <w:b/>
                <w:bCs/>
                <w:color w:val="000000"/>
                <w:sz w:val="20"/>
                <w:szCs w:val="20"/>
                <w:lang w:val="es-EC" w:eastAsia="es-EC"/>
              </w:rPr>
            </w:pPr>
            <w:r w:rsidRPr="00C94A1D">
              <w:rPr>
                <w:rFonts w:asciiTheme="majorHAnsi" w:eastAsia="Times New Roman" w:hAnsiTheme="majorHAnsi" w:cs="Times New Roman"/>
                <w:b/>
                <w:bCs/>
                <w:color w:val="000000"/>
                <w:sz w:val="20"/>
                <w:szCs w:val="20"/>
                <w:lang w:val="es-EC" w:eastAsia="es-EC"/>
              </w:rPr>
              <w:t>MEJORAS</w:t>
            </w:r>
          </w:p>
        </w:tc>
      </w:tr>
      <w:tr w:rsidR="00B943D2" w:rsidRPr="00C94A1D" w:rsidTr="000F6370">
        <w:trPr>
          <w:trHeight w:val="214"/>
          <w:jc w:val="center"/>
        </w:trPr>
        <w:tc>
          <w:tcPr>
            <w:tcW w:w="362" w:type="dxa"/>
            <w:tcBorders>
              <w:top w:val="nil"/>
              <w:left w:val="single" w:sz="4" w:space="0" w:color="auto"/>
              <w:bottom w:val="single" w:sz="4" w:space="0" w:color="auto"/>
              <w:right w:val="single" w:sz="4" w:space="0" w:color="auto"/>
            </w:tcBorders>
            <w:noWrap/>
            <w:hideMark/>
          </w:tcPr>
          <w:p w:rsidR="00B943D2" w:rsidRPr="00C94A1D" w:rsidRDefault="00B943D2" w:rsidP="00C94A1D">
            <w:pPr>
              <w:spacing w:after="0"/>
              <w:jc w:val="center"/>
              <w:rPr>
                <w:rFonts w:asciiTheme="majorHAnsi" w:eastAsia="Times New Roman" w:hAnsiTheme="majorHAnsi" w:cs="Times New Roman"/>
                <w:color w:val="000000"/>
                <w:sz w:val="20"/>
                <w:szCs w:val="20"/>
                <w:lang w:val="es-EC" w:eastAsia="es-EC"/>
              </w:rPr>
            </w:pPr>
            <w:r w:rsidRPr="00C94A1D">
              <w:rPr>
                <w:rFonts w:asciiTheme="majorHAnsi" w:eastAsia="Times New Roman" w:hAnsiTheme="majorHAnsi" w:cs="Times New Roman"/>
                <w:color w:val="000000"/>
                <w:sz w:val="20"/>
                <w:szCs w:val="20"/>
                <w:lang w:val="es-EC" w:eastAsia="es-EC"/>
              </w:rPr>
              <w:t>1</w:t>
            </w:r>
          </w:p>
        </w:tc>
        <w:tc>
          <w:tcPr>
            <w:tcW w:w="1380" w:type="dxa"/>
            <w:tcBorders>
              <w:top w:val="nil"/>
              <w:left w:val="nil"/>
              <w:bottom w:val="single" w:sz="4" w:space="0" w:color="auto"/>
              <w:right w:val="single" w:sz="4" w:space="0" w:color="auto"/>
            </w:tcBorders>
            <w:noWrap/>
            <w:hideMark/>
          </w:tcPr>
          <w:p w:rsidR="00B943D2" w:rsidRPr="00C94A1D" w:rsidRDefault="00B943D2" w:rsidP="00C94A1D">
            <w:pPr>
              <w:spacing w:after="0"/>
              <w:jc w:val="center"/>
              <w:rPr>
                <w:rFonts w:asciiTheme="majorHAnsi" w:eastAsia="Times New Roman" w:hAnsiTheme="majorHAnsi" w:cs="Times New Roman"/>
                <w:color w:val="000000"/>
                <w:sz w:val="20"/>
                <w:szCs w:val="20"/>
                <w:lang w:val="es-EC" w:eastAsia="es-EC"/>
              </w:rPr>
            </w:pPr>
            <w:r w:rsidRPr="00C94A1D">
              <w:rPr>
                <w:rFonts w:asciiTheme="majorHAnsi" w:eastAsia="Times New Roman" w:hAnsiTheme="majorHAnsi" w:cs="Times New Roman"/>
                <w:color w:val="000000"/>
                <w:sz w:val="20"/>
                <w:szCs w:val="20"/>
                <w:lang w:val="es-EC" w:eastAsia="es-EC"/>
              </w:rPr>
              <w:t>LPR</w:t>
            </w:r>
          </w:p>
        </w:tc>
        <w:tc>
          <w:tcPr>
            <w:tcW w:w="2243" w:type="dxa"/>
            <w:tcBorders>
              <w:top w:val="nil"/>
              <w:left w:val="nil"/>
              <w:bottom w:val="single" w:sz="4" w:space="0" w:color="auto"/>
              <w:right w:val="single" w:sz="4" w:space="0" w:color="auto"/>
            </w:tcBorders>
            <w:noWrap/>
            <w:hideMark/>
          </w:tcPr>
          <w:p w:rsidR="00B943D2" w:rsidRPr="00C94A1D" w:rsidRDefault="00B943D2" w:rsidP="00C94A1D">
            <w:pPr>
              <w:jc w:val="center"/>
              <w:rPr>
                <w:rFonts w:asciiTheme="majorHAnsi" w:hAnsiTheme="majorHAnsi"/>
                <w:color w:val="000000"/>
                <w:sz w:val="20"/>
                <w:szCs w:val="20"/>
              </w:rPr>
            </w:pPr>
            <w:r w:rsidRPr="00C94A1D">
              <w:rPr>
                <w:rFonts w:asciiTheme="majorHAnsi" w:hAnsiTheme="majorHAnsi"/>
                <w:color w:val="000000"/>
                <w:sz w:val="20"/>
                <w:szCs w:val="20"/>
              </w:rPr>
              <w:t>5.054.882,56</w:t>
            </w:r>
          </w:p>
        </w:tc>
      </w:tr>
    </w:tbl>
    <w:p w:rsidR="0003443F" w:rsidRDefault="0003443F" w:rsidP="00842E62">
      <w:pPr>
        <w:pStyle w:val="Sinespaciado"/>
        <w:spacing w:line="276" w:lineRule="auto"/>
        <w:jc w:val="both"/>
        <w:rPr>
          <w:rFonts w:asciiTheme="majorHAnsi" w:hAnsiTheme="majorHAnsi" w:cstheme="majorHAnsi"/>
          <w:b/>
          <w:sz w:val="22"/>
          <w:szCs w:val="22"/>
          <w:lang w:val="es-EC"/>
        </w:rPr>
      </w:pPr>
    </w:p>
    <w:p w:rsidR="00842E62" w:rsidRDefault="00842E62" w:rsidP="00842E62">
      <w:pPr>
        <w:pStyle w:val="Sinespaciado"/>
        <w:spacing w:line="276" w:lineRule="auto"/>
        <w:jc w:val="both"/>
        <w:rPr>
          <w:rFonts w:asciiTheme="majorHAnsi" w:hAnsiTheme="majorHAnsi" w:cstheme="majorHAnsi"/>
          <w:sz w:val="22"/>
          <w:szCs w:val="22"/>
          <w:lang w:val="es-EC"/>
        </w:rPr>
      </w:pPr>
      <w:r w:rsidRPr="00C56700">
        <w:rPr>
          <w:rFonts w:asciiTheme="majorHAnsi" w:hAnsiTheme="majorHAnsi" w:cstheme="majorHAnsi"/>
          <w:b/>
          <w:sz w:val="22"/>
          <w:szCs w:val="22"/>
          <w:lang w:val="es-EC"/>
        </w:rPr>
        <w:t>Tabla</w:t>
      </w:r>
      <w:r w:rsidR="006754F6">
        <w:rPr>
          <w:rFonts w:asciiTheme="majorHAnsi" w:hAnsiTheme="majorHAnsi" w:cstheme="majorHAnsi"/>
          <w:b/>
          <w:sz w:val="22"/>
          <w:szCs w:val="22"/>
          <w:lang w:val="es-EC"/>
        </w:rPr>
        <w:t xml:space="preserve"> </w:t>
      </w:r>
      <w:r>
        <w:rPr>
          <w:rFonts w:asciiTheme="majorHAnsi" w:hAnsiTheme="majorHAnsi" w:cstheme="majorHAnsi"/>
          <w:b/>
          <w:sz w:val="22"/>
          <w:szCs w:val="22"/>
          <w:lang w:val="es-EC"/>
        </w:rPr>
        <w:t>1</w:t>
      </w:r>
      <w:r w:rsidR="0086317D">
        <w:rPr>
          <w:rFonts w:asciiTheme="majorHAnsi" w:hAnsiTheme="majorHAnsi" w:cstheme="majorHAnsi"/>
          <w:b/>
          <w:sz w:val="22"/>
          <w:szCs w:val="22"/>
          <w:lang w:val="es-EC"/>
        </w:rPr>
        <w:t>7</w:t>
      </w:r>
      <w:r w:rsidRPr="00C56700">
        <w:rPr>
          <w:rFonts w:asciiTheme="majorHAnsi" w:hAnsiTheme="majorHAnsi" w:cstheme="majorHAnsi"/>
          <w:b/>
          <w:sz w:val="22"/>
          <w:szCs w:val="22"/>
          <w:lang w:val="es-EC"/>
        </w:rPr>
        <w:t>.-</w:t>
      </w:r>
      <w:r w:rsidR="00C94A1D">
        <w:rPr>
          <w:rFonts w:asciiTheme="majorHAnsi" w:hAnsiTheme="majorHAnsi" w:cstheme="majorHAnsi"/>
          <w:sz w:val="22"/>
          <w:szCs w:val="22"/>
          <w:lang w:val="es-EC"/>
        </w:rPr>
        <w:t xml:space="preserve"> Costo de materiales.</w:t>
      </w:r>
    </w:p>
    <w:tbl>
      <w:tblPr>
        <w:tblW w:w="0" w:type="auto"/>
        <w:jc w:val="center"/>
        <w:tblInd w:w="55" w:type="dxa"/>
        <w:tblCellMar>
          <w:left w:w="70" w:type="dxa"/>
          <w:right w:w="70" w:type="dxa"/>
        </w:tblCellMar>
        <w:tblLook w:val="04A0" w:firstRow="1" w:lastRow="0" w:firstColumn="1" w:lastColumn="0" w:noHBand="0" w:noVBand="1"/>
      </w:tblPr>
      <w:tblGrid>
        <w:gridCol w:w="849"/>
        <w:gridCol w:w="3726"/>
        <w:gridCol w:w="866"/>
        <w:gridCol w:w="1045"/>
      </w:tblGrid>
      <w:tr w:rsidR="007A2038" w:rsidRPr="00C94A1D" w:rsidTr="00C94A1D">
        <w:trPr>
          <w:trHeight w:val="288"/>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7A2038" w:rsidRPr="00C94A1D" w:rsidRDefault="007A2038" w:rsidP="00EF511C">
            <w:pPr>
              <w:spacing w:after="0"/>
              <w:jc w:val="center"/>
              <w:rPr>
                <w:rFonts w:asciiTheme="majorHAnsi" w:eastAsia="Times New Roman" w:hAnsiTheme="majorHAnsi" w:cstheme="minorHAnsi"/>
                <w:b/>
                <w:bCs/>
                <w:i/>
                <w:iCs/>
                <w:color w:val="FF0000"/>
                <w:sz w:val="20"/>
                <w:szCs w:val="20"/>
                <w:lang w:val="es-EC" w:eastAsia="es-EC"/>
              </w:rPr>
            </w:pPr>
            <w:r w:rsidRPr="00C94A1D">
              <w:rPr>
                <w:rFonts w:asciiTheme="majorHAnsi" w:eastAsia="Times New Roman" w:hAnsiTheme="majorHAnsi" w:cstheme="minorHAnsi"/>
                <w:b/>
                <w:bCs/>
                <w:i/>
                <w:iCs/>
                <w:sz w:val="20"/>
                <w:szCs w:val="20"/>
                <w:lang w:val="es-EC" w:eastAsia="es-EC"/>
              </w:rPr>
              <w:t>COSTOS DE MATERIALES</w:t>
            </w:r>
          </w:p>
        </w:tc>
      </w:tr>
      <w:tr w:rsidR="007A2038" w:rsidRPr="00C94A1D" w:rsidTr="00C94A1D">
        <w:trPr>
          <w:trHeight w:val="288"/>
          <w:jc w:val="center"/>
        </w:trPr>
        <w:tc>
          <w:tcPr>
            <w:tcW w:w="0" w:type="auto"/>
            <w:vMerge w:val="restart"/>
            <w:tcBorders>
              <w:top w:val="nil"/>
              <w:left w:val="single" w:sz="4" w:space="0" w:color="auto"/>
              <w:bottom w:val="single" w:sz="4" w:space="0" w:color="auto"/>
              <w:right w:val="single" w:sz="4" w:space="0" w:color="auto"/>
            </w:tcBorders>
            <w:shd w:val="clear" w:color="auto" w:fill="92D050"/>
            <w:noWrap/>
            <w:vAlign w:val="center"/>
            <w:hideMark/>
          </w:tcPr>
          <w:p w:rsidR="007A2038" w:rsidRPr="00C94A1D" w:rsidRDefault="00DD0ED4" w:rsidP="00EF511C">
            <w:pPr>
              <w:spacing w:after="0"/>
              <w:jc w:val="center"/>
              <w:rPr>
                <w:rFonts w:asciiTheme="majorHAnsi" w:eastAsia="Times New Roman" w:hAnsiTheme="majorHAnsi" w:cstheme="minorHAnsi"/>
                <w:b/>
                <w:bCs/>
                <w:i/>
                <w:iCs/>
                <w:color w:val="000000"/>
                <w:sz w:val="20"/>
                <w:szCs w:val="20"/>
                <w:lang w:val="es-EC" w:eastAsia="es-EC"/>
              </w:rPr>
            </w:pPr>
            <w:r w:rsidRPr="00C94A1D">
              <w:rPr>
                <w:rFonts w:asciiTheme="majorHAnsi" w:eastAsia="Times New Roman" w:hAnsiTheme="majorHAnsi" w:cstheme="minorHAnsi"/>
                <w:b/>
                <w:bCs/>
                <w:i/>
                <w:iCs/>
                <w:color w:val="000000"/>
                <w:sz w:val="20"/>
                <w:szCs w:val="20"/>
                <w:lang w:val="es-EC" w:eastAsia="es-EC"/>
              </w:rPr>
              <w:t>CÓ</w:t>
            </w:r>
            <w:r w:rsidR="007A2038" w:rsidRPr="00C94A1D">
              <w:rPr>
                <w:rFonts w:asciiTheme="majorHAnsi" w:eastAsia="Times New Roman" w:hAnsiTheme="majorHAnsi" w:cstheme="minorHAnsi"/>
                <w:b/>
                <w:bCs/>
                <w:i/>
                <w:iCs/>
                <w:color w:val="000000"/>
                <w:sz w:val="20"/>
                <w:szCs w:val="20"/>
                <w:lang w:val="es-EC" w:eastAsia="es-EC"/>
              </w:rPr>
              <w:t>DIGO</w:t>
            </w:r>
          </w:p>
        </w:tc>
        <w:tc>
          <w:tcPr>
            <w:tcW w:w="0" w:type="auto"/>
            <w:vMerge w:val="restart"/>
            <w:tcBorders>
              <w:top w:val="nil"/>
              <w:left w:val="single" w:sz="4" w:space="0" w:color="auto"/>
              <w:bottom w:val="single" w:sz="4" w:space="0" w:color="auto"/>
              <w:right w:val="single" w:sz="4" w:space="0" w:color="auto"/>
            </w:tcBorders>
            <w:shd w:val="clear" w:color="auto" w:fill="92D050"/>
            <w:noWrap/>
            <w:vAlign w:val="center"/>
            <w:hideMark/>
          </w:tcPr>
          <w:p w:rsidR="007A2038" w:rsidRPr="00C94A1D" w:rsidRDefault="00DD0ED4" w:rsidP="00EF511C">
            <w:pPr>
              <w:spacing w:after="0"/>
              <w:jc w:val="center"/>
              <w:rPr>
                <w:rFonts w:asciiTheme="majorHAnsi" w:eastAsia="Times New Roman" w:hAnsiTheme="majorHAnsi" w:cstheme="minorHAnsi"/>
                <w:b/>
                <w:bCs/>
                <w:i/>
                <w:iCs/>
                <w:color w:val="000000"/>
                <w:sz w:val="20"/>
                <w:szCs w:val="20"/>
                <w:lang w:val="es-EC" w:eastAsia="es-EC"/>
              </w:rPr>
            </w:pPr>
            <w:r w:rsidRPr="00C94A1D">
              <w:rPr>
                <w:rFonts w:asciiTheme="majorHAnsi" w:eastAsia="Times New Roman" w:hAnsiTheme="majorHAnsi" w:cstheme="minorHAnsi"/>
                <w:b/>
                <w:bCs/>
                <w:i/>
                <w:iCs/>
                <w:color w:val="000000"/>
                <w:sz w:val="20"/>
                <w:szCs w:val="20"/>
                <w:lang w:val="es-EC" w:eastAsia="es-EC"/>
              </w:rPr>
              <w:t>DESCRIPCIÓ</w:t>
            </w:r>
            <w:r w:rsidR="007A2038" w:rsidRPr="00C94A1D">
              <w:rPr>
                <w:rFonts w:asciiTheme="majorHAnsi" w:eastAsia="Times New Roman" w:hAnsiTheme="majorHAnsi" w:cstheme="minorHAnsi"/>
                <w:b/>
                <w:bCs/>
                <w:i/>
                <w:iCs/>
                <w:color w:val="000000"/>
                <w:sz w:val="20"/>
                <w:szCs w:val="20"/>
                <w:lang w:val="es-EC" w:eastAsia="es-EC"/>
              </w:rPr>
              <w:t>N</w:t>
            </w:r>
          </w:p>
        </w:tc>
        <w:tc>
          <w:tcPr>
            <w:tcW w:w="0" w:type="auto"/>
            <w:vMerge w:val="restart"/>
            <w:tcBorders>
              <w:top w:val="nil"/>
              <w:left w:val="single" w:sz="4" w:space="0" w:color="auto"/>
              <w:bottom w:val="single" w:sz="4" w:space="0" w:color="auto"/>
              <w:right w:val="single" w:sz="4" w:space="0" w:color="auto"/>
            </w:tcBorders>
            <w:shd w:val="clear" w:color="auto" w:fill="92D050"/>
            <w:noWrap/>
            <w:vAlign w:val="center"/>
            <w:hideMark/>
          </w:tcPr>
          <w:p w:rsidR="007A2038" w:rsidRPr="00C94A1D" w:rsidRDefault="007A2038" w:rsidP="00EF511C">
            <w:pPr>
              <w:spacing w:after="0"/>
              <w:jc w:val="center"/>
              <w:rPr>
                <w:rFonts w:asciiTheme="majorHAnsi" w:eastAsia="Times New Roman" w:hAnsiTheme="majorHAnsi" w:cstheme="minorHAnsi"/>
                <w:b/>
                <w:bCs/>
                <w:i/>
                <w:iCs/>
                <w:color w:val="000000"/>
                <w:sz w:val="20"/>
                <w:szCs w:val="20"/>
                <w:lang w:val="es-EC" w:eastAsia="es-EC"/>
              </w:rPr>
            </w:pPr>
            <w:r w:rsidRPr="00C94A1D">
              <w:rPr>
                <w:rFonts w:asciiTheme="majorHAnsi" w:eastAsia="Times New Roman" w:hAnsiTheme="majorHAnsi" w:cstheme="minorHAnsi"/>
                <w:b/>
                <w:bCs/>
                <w:i/>
                <w:iCs/>
                <w:color w:val="000000"/>
                <w:sz w:val="20"/>
                <w:szCs w:val="20"/>
                <w:lang w:val="es-EC" w:eastAsia="es-EC"/>
              </w:rPr>
              <w:t>UNIDAD</w:t>
            </w:r>
          </w:p>
        </w:tc>
        <w:tc>
          <w:tcPr>
            <w:tcW w:w="0" w:type="auto"/>
            <w:tcBorders>
              <w:top w:val="nil"/>
              <w:left w:val="nil"/>
              <w:bottom w:val="single" w:sz="4" w:space="0" w:color="auto"/>
              <w:right w:val="single" w:sz="4" w:space="0" w:color="auto"/>
            </w:tcBorders>
            <w:shd w:val="clear" w:color="auto" w:fill="92D050"/>
            <w:noWrap/>
            <w:vAlign w:val="center"/>
            <w:hideMark/>
          </w:tcPr>
          <w:p w:rsidR="007A2038" w:rsidRPr="00C94A1D" w:rsidRDefault="007A2038" w:rsidP="00EF511C">
            <w:pPr>
              <w:spacing w:after="0"/>
              <w:jc w:val="center"/>
              <w:rPr>
                <w:rFonts w:asciiTheme="majorHAnsi" w:eastAsia="Times New Roman" w:hAnsiTheme="majorHAnsi" w:cstheme="minorHAnsi"/>
                <w:b/>
                <w:bCs/>
                <w:i/>
                <w:iCs/>
                <w:color w:val="000000"/>
                <w:sz w:val="20"/>
                <w:szCs w:val="20"/>
                <w:lang w:val="es-EC" w:eastAsia="es-EC"/>
              </w:rPr>
            </w:pPr>
            <w:r w:rsidRPr="00C94A1D">
              <w:rPr>
                <w:rFonts w:asciiTheme="majorHAnsi" w:eastAsia="Times New Roman" w:hAnsiTheme="majorHAnsi" w:cstheme="minorHAnsi"/>
                <w:b/>
                <w:bCs/>
                <w:i/>
                <w:iCs/>
                <w:color w:val="000000"/>
                <w:sz w:val="20"/>
                <w:szCs w:val="20"/>
                <w:lang w:val="es-EC" w:eastAsia="es-EC"/>
              </w:rPr>
              <w:t>PRECIO</w:t>
            </w:r>
          </w:p>
        </w:tc>
      </w:tr>
      <w:tr w:rsidR="007A2038" w:rsidRPr="00C94A1D" w:rsidTr="00C94A1D">
        <w:trPr>
          <w:trHeight w:val="288"/>
          <w:jc w:val="center"/>
        </w:trPr>
        <w:tc>
          <w:tcPr>
            <w:tcW w:w="0" w:type="auto"/>
            <w:vMerge/>
            <w:tcBorders>
              <w:top w:val="nil"/>
              <w:left w:val="single" w:sz="4" w:space="0" w:color="auto"/>
              <w:bottom w:val="single" w:sz="4" w:space="0" w:color="auto"/>
              <w:right w:val="single" w:sz="4" w:space="0" w:color="auto"/>
            </w:tcBorders>
            <w:shd w:val="clear" w:color="auto" w:fill="92D050"/>
            <w:vAlign w:val="center"/>
            <w:hideMark/>
          </w:tcPr>
          <w:p w:rsidR="007A2038" w:rsidRPr="00C94A1D" w:rsidRDefault="007A2038" w:rsidP="00EF511C">
            <w:pPr>
              <w:spacing w:after="0"/>
              <w:rPr>
                <w:rFonts w:asciiTheme="majorHAnsi" w:eastAsia="Times New Roman" w:hAnsiTheme="majorHAnsi" w:cstheme="minorHAnsi"/>
                <w:b/>
                <w:bCs/>
                <w:i/>
                <w:iCs/>
                <w:color w:val="000000"/>
                <w:sz w:val="20"/>
                <w:szCs w:val="20"/>
                <w:lang w:val="es-EC" w:eastAsia="es-EC"/>
              </w:rPr>
            </w:pPr>
          </w:p>
        </w:tc>
        <w:tc>
          <w:tcPr>
            <w:tcW w:w="0" w:type="auto"/>
            <w:vMerge/>
            <w:tcBorders>
              <w:top w:val="nil"/>
              <w:left w:val="single" w:sz="4" w:space="0" w:color="auto"/>
              <w:bottom w:val="single" w:sz="4" w:space="0" w:color="auto"/>
              <w:right w:val="single" w:sz="4" w:space="0" w:color="auto"/>
            </w:tcBorders>
            <w:shd w:val="clear" w:color="auto" w:fill="92D050"/>
            <w:vAlign w:val="center"/>
            <w:hideMark/>
          </w:tcPr>
          <w:p w:rsidR="007A2038" w:rsidRPr="00C94A1D" w:rsidRDefault="007A2038" w:rsidP="00EF511C">
            <w:pPr>
              <w:spacing w:after="0"/>
              <w:rPr>
                <w:rFonts w:asciiTheme="majorHAnsi" w:eastAsia="Times New Roman" w:hAnsiTheme="majorHAnsi" w:cstheme="minorHAnsi"/>
                <w:b/>
                <w:bCs/>
                <w:i/>
                <w:iCs/>
                <w:color w:val="000000"/>
                <w:sz w:val="20"/>
                <w:szCs w:val="20"/>
                <w:lang w:val="es-EC" w:eastAsia="es-EC"/>
              </w:rPr>
            </w:pPr>
          </w:p>
        </w:tc>
        <w:tc>
          <w:tcPr>
            <w:tcW w:w="0" w:type="auto"/>
            <w:vMerge/>
            <w:tcBorders>
              <w:top w:val="nil"/>
              <w:left w:val="single" w:sz="4" w:space="0" w:color="auto"/>
              <w:bottom w:val="single" w:sz="4" w:space="0" w:color="auto"/>
              <w:right w:val="single" w:sz="4" w:space="0" w:color="auto"/>
            </w:tcBorders>
            <w:shd w:val="clear" w:color="auto" w:fill="92D050"/>
            <w:vAlign w:val="center"/>
            <w:hideMark/>
          </w:tcPr>
          <w:p w:rsidR="007A2038" w:rsidRPr="00C94A1D" w:rsidRDefault="007A2038" w:rsidP="00EF511C">
            <w:pPr>
              <w:spacing w:after="0"/>
              <w:rPr>
                <w:rFonts w:asciiTheme="majorHAnsi" w:eastAsia="Times New Roman" w:hAnsiTheme="majorHAnsi" w:cstheme="minorHAnsi"/>
                <w:b/>
                <w:bCs/>
                <w:i/>
                <w:iCs/>
                <w:color w:val="000000"/>
                <w:sz w:val="20"/>
                <w:szCs w:val="20"/>
                <w:lang w:val="es-EC" w:eastAsia="es-EC"/>
              </w:rPr>
            </w:pPr>
          </w:p>
        </w:tc>
        <w:tc>
          <w:tcPr>
            <w:tcW w:w="0" w:type="auto"/>
            <w:tcBorders>
              <w:top w:val="nil"/>
              <w:left w:val="nil"/>
              <w:bottom w:val="single" w:sz="4" w:space="0" w:color="auto"/>
              <w:right w:val="single" w:sz="4" w:space="0" w:color="auto"/>
            </w:tcBorders>
            <w:shd w:val="clear" w:color="auto" w:fill="92D050"/>
            <w:noWrap/>
            <w:vAlign w:val="center"/>
            <w:hideMark/>
          </w:tcPr>
          <w:p w:rsidR="007A2038" w:rsidRPr="00C94A1D" w:rsidRDefault="007A2038" w:rsidP="00EF511C">
            <w:pPr>
              <w:spacing w:after="0"/>
              <w:jc w:val="center"/>
              <w:rPr>
                <w:rFonts w:asciiTheme="majorHAnsi" w:eastAsia="Times New Roman" w:hAnsiTheme="majorHAnsi" w:cstheme="minorHAnsi"/>
                <w:b/>
                <w:bCs/>
                <w:i/>
                <w:iCs/>
                <w:color w:val="000000"/>
                <w:sz w:val="20"/>
                <w:szCs w:val="20"/>
                <w:lang w:val="es-EC" w:eastAsia="es-EC"/>
              </w:rPr>
            </w:pPr>
            <w:r w:rsidRPr="00C94A1D">
              <w:rPr>
                <w:rFonts w:asciiTheme="majorHAnsi" w:eastAsia="Times New Roman" w:hAnsiTheme="majorHAnsi" w:cstheme="minorHAnsi"/>
                <w:b/>
                <w:bCs/>
                <w:i/>
                <w:iCs/>
                <w:color w:val="000000"/>
                <w:sz w:val="20"/>
                <w:szCs w:val="20"/>
                <w:lang w:val="es-EC" w:eastAsia="es-EC"/>
              </w:rPr>
              <w:t>UNITARIO</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101</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Agua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$ 0,10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103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Cemento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Kg</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$ 0,14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104</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Ripio Minado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m3 </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$ 8,00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105</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Polvo de piedra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$ 8,00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111</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Acero de refuerzo </w:t>
            </w:r>
            <w:proofErr w:type="spellStart"/>
            <w:r w:rsidRPr="00C94A1D">
              <w:rPr>
                <w:rFonts w:asciiTheme="majorHAnsi" w:eastAsia="Times New Roman" w:hAnsiTheme="majorHAnsi" w:cstheme="minorHAnsi"/>
                <w:i/>
                <w:iCs/>
                <w:color w:val="000000"/>
                <w:sz w:val="20"/>
                <w:szCs w:val="20"/>
                <w:lang w:val="es-EC" w:eastAsia="es-EC"/>
              </w:rPr>
              <w:t>f'y</w:t>
            </w:r>
            <w:proofErr w:type="spellEnd"/>
            <w:r w:rsidRPr="00C94A1D">
              <w:rPr>
                <w:rFonts w:asciiTheme="majorHAnsi" w:eastAsia="Times New Roman" w:hAnsiTheme="majorHAnsi" w:cstheme="minorHAnsi"/>
                <w:i/>
                <w:iCs/>
                <w:color w:val="000000"/>
                <w:sz w:val="20"/>
                <w:szCs w:val="20"/>
                <w:lang w:val="es-EC" w:eastAsia="es-EC"/>
              </w:rPr>
              <w:t xml:space="preserve"> = 4200 Kg/cm2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Kg</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$ 0,99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125</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Piedra Molón</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$ 5,50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132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Clavos</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Kg</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$ 2,00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142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Pared Prefabricada e=8 cm, Malla 5.15</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$ 16,00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148</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Columna, viga de madera rustica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$ 0,10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149</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Columna de caña guadua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$ 0,10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Pared de madera rustica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$ 8,00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154</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Mampara de Aluminio y Vidrio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$ 100,00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155</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Zinc</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$ 2,45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156</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Galvalumen</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$ 13,40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157</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Steel Panel</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$ 4,83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158</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Adobe común</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U</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$ 0,60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159</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Tapial e=0.40 </w:t>
            </w:r>
            <w:proofErr w:type="spellStart"/>
            <w:r w:rsidRPr="00C94A1D">
              <w:rPr>
                <w:rFonts w:asciiTheme="majorHAnsi" w:eastAsia="Times New Roman" w:hAnsiTheme="majorHAnsi" w:cstheme="minorHAnsi"/>
                <w:i/>
                <w:iCs/>
                <w:color w:val="000000"/>
                <w:sz w:val="20"/>
                <w:szCs w:val="20"/>
                <w:lang w:val="es-EC" w:eastAsia="es-EC"/>
              </w:rPr>
              <w:t>incl</w:t>
            </w:r>
            <w:proofErr w:type="spellEnd"/>
            <w:r w:rsidRPr="00C94A1D">
              <w:rPr>
                <w:rFonts w:asciiTheme="majorHAnsi" w:eastAsia="Times New Roman" w:hAnsiTheme="majorHAnsi" w:cstheme="minorHAnsi"/>
                <w:i/>
                <w:iCs/>
                <w:color w:val="000000"/>
                <w:sz w:val="20"/>
                <w:szCs w:val="20"/>
                <w:lang w:val="es-EC" w:eastAsia="es-EC"/>
              </w:rPr>
              <w:t xml:space="preserve"> encofrado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$ 9,00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161</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Arena Fina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bCs/>
                <w:i/>
                <w:iCs/>
                <w:sz w:val="20"/>
                <w:szCs w:val="20"/>
                <w:lang w:val="es-EC" w:eastAsia="es-EC"/>
              </w:rPr>
            </w:pPr>
            <w:r w:rsidRPr="00C94A1D">
              <w:rPr>
                <w:rFonts w:asciiTheme="majorHAnsi" w:eastAsia="Times New Roman" w:hAnsiTheme="majorHAnsi" w:cstheme="minorHAnsi"/>
                <w:bCs/>
                <w:i/>
                <w:iCs/>
                <w:sz w:val="20"/>
                <w:szCs w:val="20"/>
                <w:lang w:val="es-EC" w:eastAsia="es-EC"/>
              </w:rPr>
              <w:t xml:space="preserve">$ 8,00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163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Bloque 15 x 20 x 40 Liviano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U</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$ 0,40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165</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Eternit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$ 7,94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166</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Ardex</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$ 3,64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167</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Duratecho</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$ 6,65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170</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Palma incluye alambre de amarre</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$ 6,00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171</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Paja incluye alambre de amarre</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$ 5,00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172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Plastico</w:t>
            </w:r>
            <w:proofErr w:type="spellEnd"/>
            <w:r w:rsidRPr="00C94A1D">
              <w:rPr>
                <w:rFonts w:asciiTheme="majorHAnsi" w:eastAsia="Times New Roman" w:hAnsiTheme="majorHAnsi" w:cstheme="minorHAnsi"/>
                <w:i/>
                <w:iCs/>
                <w:color w:val="000000"/>
                <w:sz w:val="20"/>
                <w:szCs w:val="20"/>
                <w:lang w:val="es-EC" w:eastAsia="es-EC"/>
              </w:rPr>
              <w:t xml:space="preserve"> Reforzado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$ 0,20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173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Policarbonato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$ 0,20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176</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Bahareque</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$ 4,00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lastRenderedPageBreak/>
              <w:t>177</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Latilla de caña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$ 2,20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196</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Correa tipo G200x50x15x3mm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Kg</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$ 0,80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209</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Alfajia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$ 0,10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211</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Correa tipo G150x50x15x3mm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Kg</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$ 1,00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213</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Correa tipo G100x50x3mm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Kg</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$ 1,00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214</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Teja Lojana o Cuencana</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U</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$ 0,49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215</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Tira eucalipto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U</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$ 0,60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216</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Tirafondo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U</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$ 0,50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240</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Ladrillo Jaboncillo</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U</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$ 0,38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252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Perfil Aluminio tipo O,4"x4"x 3mm x 6,00 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$ 41,50 </w:t>
            </w:r>
          </w:p>
        </w:tc>
      </w:tr>
      <w:tr w:rsidR="007A2038" w:rsidRPr="00C94A1D" w:rsidTr="00C94A1D">
        <w:trPr>
          <w:trHeight w:val="288"/>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249</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rPr>
                <w:rFonts w:asciiTheme="majorHAnsi" w:eastAsia="Times New Roman" w:hAnsiTheme="majorHAnsi" w:cstheme="minorHAnsi"/>
                <w:i/>
                <w:iCs/>
                <w:color w:val="000000"/>
                <w:sz w:val="20"/>
                <w:szCs w:val="20"/>
                <w:lang w:val="es-EC" w:eastAsia="es-EC"/>
              </w:rPr>
            </w:pPr>
            <w:proofErr w:type="spellStart"/>
            <w:r w:rsidRPr="00C94A1D">
              <w:rPr>
                <w:rFonts w:asciiTheme="majorHAnsi" w:eastAsia="Times New Roman" w:hAnsiTheme="majorHAnsi" w:cstheme="minorHAnsi"/>
                <w:i/>
                <w:iCs/>
                <w:color w:val="000000"/>
                <w:sz w:val="20"/>
                <w:szCs w:val="20"/>
                <w:lang w:val="es-EC" w:eastAsia="es-EC"/>
              </w:rPr>
              <w:t>Geomembrana</w:t>
            </w:r>
            <w:proofErr w:type="spellEnd"/>
            <w:r w:rsidRPr="00C94A1D">
              <w:rPr>
                <w:rFonts w:asciiTheme="majorHAnsi" w:eastAsia="Times New Roman" w:hAnsiTheme="majorHAnsi" w:cstheme="minorHAnsi"/>
                <w:i/>
                <w:iCs/>
                <w:color w:val="000000"/>
                <w:sz w:val="20"/>
                <w:szCs w:val="20"/>
                <w:lang w:val="es-EC" w:eastAsia="es-EC"/>
              </w:rPr>
              <w:t xml:space="preserve"> HDPE 1000</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m2</w:t>
            </w:r>
          </w:p>
        </w:tc>
        <w:tc>
          <w:tcPr>
            <w:tcW w:w="0" w:type="auto"/>
            <w:tcBorders>
              <w:top w:val="nil"/>
              <w:left w:val="nil"/>
              <w:bottom w:val="single" w:sz="4" w:space="0" w:color="auto"/>
              <w:right w:val="single" w:sz="4" w:space="0" w:color="auto"/>
            </w:tcBorders>
            <w:shd w:val="clear" w:color="auto" w:fill="auto"/>
            <w:noWrap/>
            <w:vAlign w:val="center"/>
            <w:hideMark/>
          </w:tcPr>
          <w:p w:rsidR="007A2038" w:rsidRPr="00C94A1D" w:rsidRDefault="007A2038" w:rsidP="00EF511C">
            <w:pPr>
              <w:spacing w:after="0"/>
              <w:jc w:val="center"/>
              <w:rPr>
                <w:rFonts w:asciiTheme="majorHAnsi" w:eastAsia="Times New Roman" w:hAnsiTheme="majorHAnsi" w:cstheme="minorHAnsi"/>
                <w:i/>
                <w:iCs/>
                <w:color w:val="000000"/>
                <w:sz w:val="20"/>
                <w:szCs w:val="20"/>
                <w:lang w:val="es-EC" w:eastAsia="es-EC"/>
              </w:rPr>
            </w:pPr>
            <w:r w:rsidRPr="00C94A1D">
              <w:rPr>
                <w:rFonts w:asciiTheme="majorHAnsi" w:eastAsia="Times New Roman" w:hAnsiTheme="majorHAnsi" w:cstheme="minorHAnsi"/>
                <w:i/>
                <w:iCs/>
                <w:color w:val="000000"/>
                <w:sz w:val="20"/>
                <w:szCs w:val="20"/>
                <w:lang w:val="es-EC" w:eastAsia="es-EC"/>
              </w:rPr>
              <w:t xml:space="preserve">$ 4,94 </w:t>
            </w:r>
          </w:p>
        </w:tc>
      </w:tr>
    </w:tbl>
    <w:p w:rsidR="007A2038" w:rsidRDefault="007A2038" w:rsidP="00842E62">
      <w:pPr>
        <w:pStyle w:val="Sinespaciado"/>
        <w:spacing w:line="276" w:lineRule="auto"/>
        <w:jc w:val="both"/>
        <w:rPr>
          <w:rFonts w:asciiTheme="majorHAnsi" w:hAnsiTheme="majorHAnsi" w:cstheme="majorHAnsi"/>
          <w:sz w:val="22"/>
          <w:szCs w:val="22"/>
          <w:lang w:val="es-EC"/>
        </w:rPr>
      </w:pPr>
    </w:p>
    <w:p w:rsidR="0003443F" w:rsidRPr="0003443F" w:rsidRDefault="0003443F" w:rsidP="00842E62">
      <w:pPr>
        <w:pStyle w:val="Sinespaciado"/>
        <w:spacing w:line="276" w:lineRule="auto"/>
        <w:jc w:val="both"/>
        <w:rPr>
          <w:rFonts w:asciiTheme="majorHAnsi" w:hAnsiTheme="majorHAnsi" w:cstheme="majorHAnsi"/>
          <w:sz w:val="10"/>
          <w:szCs w:val="10"/>
          <w:lang w:val="es-EC"/>
        </w:rPr>
      </w:pPr>
    </w:p>
    <w:p w:rsidR="00842E62" w:rsidRDefault="00842E62" w:rsidP="00842E62">
      <w:pPr>
        <w:spacing w:after="0"/>
        <w:rPr>
          <w:rFonts w:ascii="Arial" w:hAnsi="Arial" w:cs="Arial"/>
        </w:rPr>
      </w:pPr>
      <w:r w:rsidRPr="00C56700">
        <w:rPr>
          <w:rFonts w:asciiTheme="majorHAnsi" w:hAnsiTheme="majorHAnsi" w:cstheme="majorHAnsi"/>
          <w:b/>
          <w:sz w:val="22"/>
          <w:szCs w:val="22"/>
          <w:lang w:val="es-EC"/>
        </w:rPr>
        <w:t>Tabla</w:t>
      </w:r>
      <w:r w:rsidR="0003443F">
        <w:rPr>
          <w:rFonts w:asciiTheme="majorHAnsi" w:hAnsiTheme="majorHAnsi" w:cstheme="majorHAnsi"/>
          <w:b/>
          <w:sz w:val="22"/>
          <w:szCs w:val="22"/>
          <w:lang w:val="es-EC"/>
        </w:rPr>
        <w:t xml:space="preserve"> </w:t>
      </w:r>
      <w:r>
        <w:rPr>
          <w:rFonts w:asciiTheme="majorHAnsi" w:hAnsiTheme="majorHAnsi" w:cstheme="majorHAnsi"/>
          <w:b/>
          <w:sz w:val="22"/>
          <w:szCs w:val="22"/>
          <w:lang w:val="es-EC"/>
        </w:rPr>
        <w:t>1</w:t>
      </w:r>
      <w:r w:rsidR="0086317D">
        <w:rPr>
          <w:rFonts w:asciiTheme="majorHAnsi" w:hAnsiTheme="majorHAnsi" w:cstheme="majorHAnsi"/>
          <w:b/>
          <w:sz w:val="22"/>
          <w:szCs w:val="22"/>
          <w:lang w:val="es-EC"/>
        </w:rPr>
        <w:t>8</w:t>
      </w:r>
      <w:r w:rsidRPr="00C56700">
        <w:rPr>
          <w:rFonts w:asciiTheme="majorHAnsi" w:hAnsiTheme="majorHAnsi" w:cstheme="majorHAnsi"/>
          <w:b/>
          <w:sz w:val="22"/>
          <w:szCs w:val="22"/>
          <w:lang w:val="es-EC"/>
        </w:rPr>
        <w:t>.-</w:t>
      </w:r>
      <w:r>
        <w:rPr>
          <w:rFonts w:asciiTheme="majorHAnsi" w:hAnsiTheme="majorHAnsi" w:cstheme="majorHAnsi"/>
          <w:sz w:val="22"/>
          <w:szCs w:val="22"/>
          <w:lang w:val="es-EC"/>
        </w:rPr>
        <w:t xml:space="preserve">  M</w:t>
      </w:r>
      <w:r w:rsidRPr="00D11708">
        <w:rPr>
          <w:rFonts w:asciiTheme="majorHAnsi" w:hAnsiTheme="majorHAnsi" w:cstheme="majorHAnsi"/>
          <w:sz w:val="22"/>
          <w:szCs w:val="22"/>
          <w:lang w:val="es-EC"/>
        </w:rPr>
        <w:t>ano de obra</w:t>
      </w:r>
    </w:p>
    <w:p w:rsidR="00842E62" w:rsidRDefault="00842E62" w:rsidP="00842E62">
      <w:pPr>
        <w:spacing w:after="0"/>
        <w:rPr>
          <w:rFonts w:ascii="Arial" w:hAnsi="Arial" w:cs="Arial"/>
        </w:rPr>
      </w:pPr>
    </w:p>
    <w:tbl>
      <w:tblPr>
        <w:tblW w:w="4924" w:type="dxa"/>
        <w:jc w:val="center"/>
        <w:tblInd w:w="47" w:type="dxa"/>
        <w:tblCellMar>
          <w:left w:w="70" w:type="dxa"/>
          <w:right w:w="70" w:type="dxa"/>
        </w:tblCellMar>
        <w:tblLook w:val="04A0" w:firstRow="1" w:lastRow="0" w:firstColumn="1" w:lastColumn="0" w:noHBand="0" w:noVBand="1"/>
      </w:tblPr>
      <w:tblGrid>
        <w:gridCol w:w="849"/>
        <w:gridCol w:w="2985"/>
        <w:gridCol w:w="1100"/>
      </w:tblGrid>
      <w:tr w:rsidR="006262AB" w:rsidRPr="000F6370" w:rsidTr="00C94A1D">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auto" w:fill="92D050"/>
            <w:noWrap/>
            <w:vAlign w:val="center"/>
            <w:hideMark/>
          </w:tcPr>
          <w:p w:rsidR="006262AB" w:rsidRPr="000F6370" w:rsidRDefault="003611E9" w:rsidP="007F5A6E">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CÓDIGO</w:t>
            </w:r>
          </w:p>
        </w:tc>
        <w:tc>
          <w:tcPr>
            <w:tcW w:w="2985" w:type="dxa"/>
            <w:vMerge w:val="restart"/>
            <w:tcBorders>
              <w:top w:val="single" w:sz="4" w:space="0" w:color="auto"/>
              <w:left w:val="single" w:sz="4" w:space="0" w:color="auto"/>
              <w:bottom w:val="double" w:sz="6" w:space="0" w:color="000000"/>
              <w:right w:val="single" w:sz="4" w:space="0" w:color="auto"/>
            </w:tcBorders>
            <w:shd w:val="clear" w:color="auto" w:fill="92D050"/>
            <w:noWrap/>
            <w:vAlign w:val="center"/>
            <w:hideMark/>
          </w:tcPr>
          <w:p w:rsidR="006262AB" w:rsidRPr="000F6370" w:rsidRDefault="006262AB" w:rsidP="007F5A6E">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TRABAJADOR</w:t>
            </w:r>
          </w:p>
        </w:tc>
        <w:tc>
          <w:tcPr>
            <w:tcW w:w="1100" w:type="dxa"/>
            <w:vMerge w:val="restart"/>
            <w:tcBorders>
              <w:top w:val="single" w:sz="4" w:space="0" w:color="auto"/>
              <w:left w:val="single" w:sz="4" w:space="0" w:color="auto"/>
              <w:bottom w:val="double" w:sz="6" w:space="0" w:color="000000"/>
              <w:right w:val="double" w:sz="6" w:space="0" w:color="auto"/>
            </w:tcBorders>
            <w:shd w:val="clear" w:color="auto" w:fill="92D050"/>
            <w:vAlign w:val="center"/>
            <w:hideMark/>
          </w:tcPr>
          <w:p w:rsidR="006262AB" w:rsidRPr="000F6370" w:rsidRDefault="006262AB" w:rsidP="007F5A6E">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JORNAL REAL</w:t>
            </w:r>
          </w:p>
        </w:tc>
      </w:tr>
      <w:tr w:rsidR="006262AB" w:rsidRPr="000F6370" w:rsidTr="00C94A1D">
        <w:trPr>
          <w:trHeight w:val="288"/>
          <w:jc w:val="center"/>
        </w:trPr>
        <w:tc>
          <w:tcPr>
            <w:tcW w:w="0" w:type="auto"/>
            <w:vMerge/>
            <w:tcBorders>
              <w:top w:val="single" w:sz="4" w:space="0" w:color="auto"/>
              <w:left w:val="double" w:sz="6" w:space="0" w:color="auto"/>
              <w:bottom w:val="double" w:sz="6" w:space="0" w:color="000000"/>
              <w:right w:val="single" w:sz="4" w:space="0" w:color="auto"/>
            </w:tcBorders>
            <w:shd w:val="clear" w:color="auto" w:fill="92D050"/>
            <w:vAlign w:val="center"/>
            <w:hideMark/>
          </w:tcPr>
          <w:p w:rsidR="006262AB" w:rsidRPr="000F6370" w:rsidRDefault="006262AB" w:rsidP="007F5A6E">
            <w:pPr>
              <w:spacing w:after="0"/>
              <w:rPr>
                <w:rFonts w:asciiTheme="majorHAnsi" w:eastAsia="Times New Roman" w:hAnsiTheme="majorHAnsi" w:cs="Arial"/>
                <w:b/>
                <w:bCs/>
                <w:i/>
                <w:iCs/>
                <w:sz w:val="20"/>
                <w:szCs w:val="20"/>
                <w:lang w:eastAsia="es-EC"/>
              </w:rPr>
            </w:pPr>
          </w:p>
        </w:tc>
        <w:tc>
          <w:tcPr>
            <w:tcW w:w="0" w:type="auto"/>
            <w:vMerge/>
            <w:tcBorders>
              <w:top w:val="single" w:sz="4" w:space="0" w:color="auto"/>
              <w:left w:val="single" w:sz="4" w:space="0" w:color="auto"/>
              <w:bottom w:val="double" w:sz="6" w:space="0" w:color="000000"/>
              <w:right w:val="single" w:sz="4" w:space="0" w:color="auto"/>
            </w:tcBorders>
            <w:shd w:val="clear" w:color="auto" w:fill="92D050"/>
            <w:vAlign w:val="center"/>
            <w:hideMark/>
          </w:tcPr>
          <w:p w:rsidR="006262AB" w:rsidRPr="000F6370" w:rsidRDefault="006262AB" w:rsidP="007F5A6E">
            <w:pPr>
              <w:spacing w:after="0"/>
              <w:rPr>
                <w:rFonts w:asciiTheme="majorHAnsi" w:eastAsia="Times New Roman" w:hAnsiTheme="majorHAnsi" w:cs="Arial"/>
                <w:b/>
                <w:bCs/>
                <w:i/>
                <w:iCs/>
                <w:sz w:val="20"/>
                <w:szCs w:val="20"/>
                <w:lang w:eastAsia="es-EC"/>
              </w:rPr>
            </w:pPr>
          </w:p>
        </w:tc>
        <w:tc>
          <w:tcPr>
            <w:tcW w:w="0" w:type="auto"/>
            <w:vMerge/>
            <w:tcBorders>
              <w:top w:val="single" w:sz="4" w:space="0" w:color="auto"/>
              <w:left w:val="single" w:sz="4" w:space="0" w:color="auto"/>
              <w:bottom w:val="double" w:sz="6" w:space="0" w:color="000000"/>
              <w:right w:val="double" w:sz="6" w:space="0" w:color="auto"/>
            </w:tcBorders>
            <w:shd w:val="clear" w:color="auto" w:fill="92D050"/>
            <w:vAlign w:val="center"/>
            <w:hideMark/>
          </w:tcPr>
          <w:p w:rsidR="006262AB" w:rsidRPr="000F6370" w:rsidRDefault="006262AB" w:rsidP="007F5A6E">
            <w:pPr>
              <w:spacing w:after="0"/>
              <w:rPr>
                <w:rFonts w:asciiTheme="majorHAnsi" w:eastAsia="Times New Roman" w:hAnsiTheme="majorHAnsi" w:cs="Arial"/>
                <w:b/>
                <w:bCs/>
                <w:i/>
                <w:iCs/>
                <w:sz w:val="20"/>
                <w:szCs w:val="20"/>
                <w:lang w:eastAsia="es-EC"/>
              </w:rPr>
            </w:pPr>
          </w:p>
        </w:tc>
      </w:tr>
      <w:tr w:rsidR="006262AB" w:rsidRPr="000F6370" w:rsidTr="007F5A6E">
        <w:trPr>
          <w:trHeight w:val="288"/>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1000</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Peón</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3,18</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1004</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Ay. de fierrero</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3,22</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1005</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Ay. de carpintero</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3,22</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1011</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Albañil</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3,22</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1014</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Fierrero</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3,22</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1023</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Maestro de obra</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3,57</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1024</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Chofer tipo D</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4,67</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1028</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Carpintero</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3,39</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1037</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Ay. De soldador</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3,22</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1038</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Operador de Retroexcavadora</w:t>
            </w:r>
          </w:p>
        </w:tc>
        <w:tc>
          <w:tcPr>
            <w:tcW w:w="1100" w:type="dxa"/>
            <w:tcBorders>
              <w:top w:val="nil"/>
              <w:left w:val="single" w:sz="4" w:space="0" w:color="auto"/>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3,57</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1051</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Maestro estructura especializado</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3,57</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1056</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Maestro Soldador</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3,57</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1057</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Maestro Aluminero</w:t>
            </w:r>
          </w:p>
        </w:tc>
        <w:tc>
          <w:tcPr>
            <w:tcW w:w="1100" w:type="dxa"/>
            <w:tcBorders>
              <w:top w:val="nil"/>
              <w:left w:val="nil"/>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3,57</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1058</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Ay. Aluminero</w:t>
            </w:r>
          </w:p>
        </w:tc>
        <w:tc>
          <w:tcPr>
            <w:tcW w:w="1100" w:type="dxa"/>
            <w:tcBorders>
              <w:top w:val="nil"/>
              <w:left w:val="single" w:sz="4" w:space="0" w:color="auto"/>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3,39</w:t>
            </w:r>
          </w:p>
        </w:tc>
      </w:tr>
      <w:tr w:rsidR="006262AB" w:rsidRPr="000F6370" w:rsidTr="007F5A6E">
        <w:trPr>
          <w:trHeight w:val="276"/>
          <w:jc w:val="center"/>
        </w:trPr>
        <w:tc>
          <w:tcPr>
            <w:tcW w:w="839" w:type="dxa"/>
            <w:tcBorders>
              <w:top w:val="nil"/>
              <w:left w:val="double" w:sz="6" w:space="0" w:color="auto"/>
              <w:bottom w:val="single" w:sz="4"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1062</w:t>
            </w:r>
          </w:p>
        </w:tc>
        <w:tc>
          <w:tcPr>
            <w:tcW w:w="2985" w:type="dxa"/>
            <w:tcBorders>
              <w:top w:val="nil"/>
              <w:left w:val="nil"/>
              <w:bottom w:val="single" w:sz="4"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Ay. Especializado</w:t>
            </w:r>
          </w:p>
        </w:tc>
        <w:tc>
          <w:tcPr>
            <w:tcW w:w="1100" w:type="dxa"/>
            <w:tcBorders>
              <w:top w:val="nil"/>
              <w:left w:val="single" w:sz="4" w:space="0" w:color="auto"/>
              <w:bottom w:val="single" w:sz="4"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3,39</w:t>
            </w:r>
          </w:p>
        </w:tc>
      </w:tr>
      <w:tr w:rsidR="006262AB" w:rsidRPr="000F6370" w:rsidTr="007F5A6E">
        <w:trPr>
          <w:trHeight w:val="288"/>
          <w:jc w:val="center"/>
        </w:trPr>
        <w:tc>
          <w:tcPr>
            <w:tcW w:w="839" w:type="dxa"/>
            <w:tcBorders>
              <w:top w:val="nil"/>
              <w:left w:val="double" w:sz="6" w:space="0" w:color="auto"/>
              <w:bottom w:val="double" w:sz="6" w:space="0" w:color="auto"/>
              <w:right w:val="single" w:sz="4"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1065</w:t>
            </w:r>
          </w:p>
        </w:tc>
        <w:tc>
          <w:tcPr>
            <w:tcW w:w="2985" w:type="dxa"/>
            <w:tcBorders>
              <w:top w:val="nil"/>
              <w:left w:val="nil"/>
              <w:bottom w:val="double" w:sz="6" w:space="0" w:color="auto"/>
              <w:right w:val="single" w:sz="4" w:space="0" w:color="auto"/>
            </w:tcBorders>
            <w:noWrap/>
            <w:vAlign w:val="center"/>
            <w:hideMark/>
          </w:tcPr>
          <w:p w:rsidR="006262AB" w:rsidRPr="000F6370" w:rsidRDefault="006262AB" w:rsidP="007F5A6E">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Instalador de perfileria aluminio</w:t>
            </w:r>
          </w:p>
        </w:tc>
        <w:tc>
          <w:tcPr>
            <w:tcW w:w="1100" w:type="dxa"/>
            <w:tcBorders>
              <w:top w:val="nil"/>
              <w:left w:val="single" w:sz="4" w:space="0" w:color="auto"/>
              <w:bottom w:val="double" w:sz="6" w:space="0" w:color="auto"/>
              <w:right w:val="double" w:sz="6" w:space="0" w:color="auto"/>
            </w:tcBorders>
            <w:noWrap/>
            <w:vAlign w:val="center"/>
            <w:hideMark/>
          </w:tcPr>
          <w:p w:rsidR="006262AB" w:rsidRPr="000F6370" w:rsidRDefault="006262AB" w:rsidP="007F5A6E">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3,39</w:t>
            </w:r>
          </w:p>
        </w:tc>
      </w:tr>
    </w:tbl>
    <w:p w:rsidR="00842E62" w:rsidRDefault="00842E62" w:rsidP="00842E62"/>
    <w:p w:rsidR="00842E62" w:rsidRPr="00C94A1D" w:rsidRDefault="00842E62" w:rsidP="00842E62">
      <w:pPr>
        <w:rPr>
          <w:rFonts w:asciiTheme="majorHAnsi" w:hAnsiTheme="majorHAnsi"/>
        </w:rPr>
      </w:pPr>
      <w:r w:rsidRPr="00C94A1D">
        <w:rPr>
          <w:rFonts w:asciiTheme="majorHAnsi" w:hAnsiTheme="majorHAnsi" w:cstheme="majorHAnsi"/>
          <w:b/>
          <w:sz w:val="22"/>
          <w:szCs w:val="22"/>
          <w:lang w:val="es-EC"/>
        </w:rPr>
        <w:t>Tabla</w:t>
      </w:r>
      <w:r w:rsidR="0003443F" w:rsidRPr="00C94A1D">
        <w:rPr>
          <w:rFonts w:asciiTheme="majorHAnsi" w:hAnsiTheme="majorHAnsi" w:cstheme="majorHAnsi"/>
          <w:b/>
          <w:sz w:val="22"/>
          <w:szCs w:val="22"/>
          <w:lang w:val="es-EC"/>
        </w:rPr>
        <w:t xml:space="preserve"> </w:t>
      </w:r>
      <w:r w:rsidRPr="00C94A1D">
        <w:rPr>
          <w:rFonts w:asciiTheme="majorHAnsi" w:hAnsiTheme="majorHAnsi" w:cstheme="majorHAnsi"/>
          <w:b/>
          <w:sz w:val="22"/>
          <w:szCs w:val="22"/>
          <w:lang w:val="es-EC"/>
        </w:rPr>
        <w:t>1</w:t>
      </w:r>
      <w:r w:rsidR="0086317D" w:rsidRPr="00C94A1D">
        <w:rPr>
          <w:rFonts w:asciiTheme="majorHAnsi" w:hAnsiTheme="majorHAnsi" w:cstheme="majorHAnsi"/>
          <w:b/>
          <w:sz w:val="22"/>
          <w:szCs w:val="22"/>
          <w:lang w:val="es-EC"/>
        </w:rPr>
        <w:t>9</w:t>
      </w:r>
      <w:r w:rsidRPr="00C94A1D">
        <w:rPr>
          <w:rFonts w:asciiTheme="majorHAnsi" w:hAnsiTheme="majorHAnsi" w:cstheme="majorHAnsi"/>
          <w:b/>
          <w:sz w:val="22"/>
          <w:szCs w:val="22"/>
          <w:lang w:val="es-EC"/>
        </w:rPr>
        <w:t>.-</w:t>
      </w:r>
      <w:r w:rsidRPr="00C94A1D">
        <w:rPr>
          <w:rFonts w:asciiTheme="majorHAnsi" w:hAnsiTheme="majorHAnsi" w:cstheme="majorHAnsi"/>
          <w:sz w:val="22"/>
          <w:szCs w:val="22"/>
          <w:lang w:val="es-EC"/>
        </w:rPr>
        <w:t xml:space="preserve"> </w:t>
      </w:r>
      <w:r w:rsidRPr="00C94A1D">
        <w:rPr>
          <w:rFonts w:asciiTheme="majorHAnsi" w:hAnsiTheme="majorHAnsi"/>
        </w:rPr>
        <w:t>Equipo y maquinaria</w:t>
      </w:r>
    </w:p>
    <w:tbl>
      <w:tblPr>
        <w:tblW w:w="4962" w:type="dxa"/>
        <w:jc w:val="center"/>
        <w:tblInd w:w="55" w:type="dxa"/>
        <w:tblCellMar>
          <w:left w:w="70" w:type="dxa"/>
          <w:right w:w="70" w:type="dxa"/>
        </w:tblCellMar>
        <w:tblLook w:val="04A0" w:firstRow="1" w:lastRow="0" w:firstColumn="1" w:lastColumn="0" w:noHBand="0" w:noVBand="1"/>
      </w:tblPr>
      <w:tblGrid>
        <w:gridCol w:w="983"/>
        <w:gridCol w:w="2923"/>
        <w:gridCol w:w="1056"/>
      </w:tblGrid>
      <w:tr w:rsidR="007A2038" w:rsidRPr="000F6370" w:rsidTr="00C94A1D">
        <w:trPr>
          <w:trHeight w:val="288"/>
          <w:jc w:val="center"/>
        </w:trPr>
        <w:tc>
          <w:tcPr>
            <w:tcW w:w="983" w:type="dxa"/>
            <w:vMerge w:val="restart"/>
            <w:tcBorders>
              <w:top w:val="single" w:sz="4" w:space="0" w:color="auto"/>
              <w:left w:val="single" w:sz="4" w:space="0" w:color="auto"/>
              <w:bottom w:val="nil"/>
              <w:right w:val="single" w:sz="4" w:space="0" w:color="auto"/>
            </w:tcBorders>
            <w:shd w:val="clear" w:color="auto" w:fill="92D050"/>
            <w:noWrap/>
            <w:vAlign w:val="center"/>
            <w:hideMark/>
          </w:tcPr>
          <w:p w:rsidR="007A2038" w:rsidRPr="000F6370" w:rsidRDefault="00DD0ED4" w:rsidP="00EF511C">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CÓ</w:t>
            </w:r>
            <w:r w:rsidR="007A2038" w:rsidRPr="000F6370">
              <w:rPr>
                <w:rFonts w:asciiTheme="majorHAnsi" w:eastAsia="Times New Roman" w:hAnsiTheme="majorHAnsi" w:cs="Arial"/>
                <w:b/>
                <w:bCs/>
                <w:i/>
                <w:iCs/>
                <w:sz w:val="20"/>
                <w:szCs w:val="20"/>
                <w:lang w:eastAsia="es-EC"/>
              </w:rPr>
              <w:t>DIGO</w:t>
            </w:r>
          </w:p>
        </w:tc>
        <w:tc>
          <w:tcPr>
            <w:tcW w:w="2923" w:type="dxa"/>
            <w:vMerge w:val="restart"/>
            <w:tcBorders>
              <w:top w:val="single" w:sz="4" w:space="0" w:color="auto"/>
              <w:left w:val="single" w:sz="4" w:space="0" w:color="auto"/>
              <w:bottom w:val="nil"/>
              <w:right w:val="single" w:sz="4" w:space="0" w:color="auto"/>
            </w:tcBorders>
            <w:shd w:val="clear" w:color="auto" w:fill="92D050"/>
            <w:noWrap/>
            <w:vAlign w:val="center"/>
            <w:hideMark/>
          </w:tcPr>
          <w:p w:rsidR="007A2038" w:rsidRPr="000F6370" w:rsidRDefault="00DD0ED4" w:rsidP="00EF511C">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DESCRIPCIÓ</w:t>
            </w:r>
            <w:r w:rsidR="007A2038" w:rsidRPr="000F6370">
              <w:rPr>
                <w:rFonts w:asciiTheme="majorHAnsi" w:eastAsia="Times New Roman" w:hAnsiTheme="majorHAnsi" w:cs="Arial"/>
                <w:b/>
                <w:bCs/>
                <w:i/>
                <w:iCs/>
                <w:sz w:val="20"/>
                <w:szCs w:val="20"/>
                <w:lang w:eastAsia="es-EC"/>
              </w:rPr>
              <w:t>N</w:t>
            </w:r>
          </w:p>
        </w:tc>
        <w:tc>
          <w:tcPr>
            <w:tcW w:w="1056" w:type="dxa"/>
            <w:tcBorders>
              <w:top w:val="single" w:sz="4" w:space="0" w:color="auto"/>
              <w:left w:val="nil"/>
              <w:bottom w:val="nil"/>
              <w:right w:val="single" w:sz="4" w:space="0" w:color="auto"/>
            </w:tcBorders>
            <w:shd w:val="clear" w:color="auto" w:fill="92D050"/>
            <w:noWrap/>
            <w:vAlign w:val="center"/>
            <w:hideMark/>
          </w:tcPr>
          <w:p w:rsidR="007A2038" w:rsidRPr="000F6370" w:rsidRDefault="007A2038" w:rsidP="00EF511C">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COSTO</w:t>
            </w:r>
          </w:p>
        </w:tc>
      </w:tr>
      <w:tr w:rsidR="007A2038" w:rsidRPr="000F6370" w:rsidTr="00C94A1D">
        <w:trPr>
          <w:trHeight w:val="276"/>
          <w:jc w:val="center"/>
        </w:trPr>
        <w:tc>
          <w:tcPr>
            <w:tcW w:w="0" w:type="auto"/>
            <w:vMerge/>
            <w:tcBorders>
              <w:top w:val="single" w:sz="4" w:space="0" w:color="auto"/>
              <w:left w:val="single" w:sz="4" w:space="0" w:color="auto"/>
              <w:bottom w:val="nil"/>
              <w:right w:val="single" w:sz="4" w:space="0" w:color="auto"/>
            </w:tcBorders>
            <w:vAlign w:val="center"/>
            <w:hideMark/>
          </w:tcPr>
          <w:p w:rsidR="007A2038" w:rsidRPr="000F6370" w:rsidRDefault="007A2038" w:rsidP="00EF511C">
            <w:pPr>
              <w:spacing w:after="0"/>
              <w:rPr>
                <w:rFonts w:asciiTheme="majorHAnsi" w:eastAsia="Times New Roman" w:hAnsiTheme="majorHAnsi" w:cs="Arial"/>
                <w:b/>
                <w:bCs/>
                <w:i/>
                <w:iCs/>
                <w:sz w:val="20"/>
                <w:szCs w:val="20"/>
                <w:lang w:eastAsia="es-EC"/>
              </w:rPr>
            </w:pPr>
          </w:p>
        </w:tc>
        <w:tc>
          <w:tcPr>
            <w:tcW w:w="0" w:type="auto"/>
            <w:vMerge/>
            <w:tcBorders>
              <w:top w:val="single" w:sz="4" w:space="0" w:color="auto"/>
              <w:left w:val="single" w:sz="4" w:space="0" w:color="auto"/>
              <w:bottom w:val="nil"/>
              <w:right w:val="single" w:sz="4" w:space="0" w:color="auto"/>
            </w:tcBorders>
            <w:vAlign w:val="center"/>
            <w:hideMark/>
          </w:tcPr>
          <w:p w:rsidR="007A2038" w:rsidRPr="000F6370" w:rsidRDefault="007A2038" w:rsidP="00EF511C">
            <w:pPr>
              <w:spacing w:after="0"/>
              <w:rPr>
                <w:rFonts w:asciiTheme="majorHAnsi" w:eastAsia="Times New Roman" w:hAnsiTheme="majorHAnsi" w:cs="Arial"/>
                <w:b/>
                <w:bCs/>
                <w:i/>
                <w:iCs/>
                <w:sz w:val="20"/>
                <w:szCs w:val="20"/>
                <w:lang w:eastAsia="es-EC"/>
              </w:rPr>
            </w:pPr>
          </w:p>
        </w:tc>
        <w:tc>
          <w:tcPr>
            <w:tcW w:w="1056" w:type="dxa"/>
            <w:tcBorders>
              <w:top w:val="nil"/>
              <w:left w:val="nil"/>
              <w:bottom w:val="nil"/>
              <w:right w:val="single" w:sz="4" w:space="0" w:color="auto"/>
            </w:tcBorders>
            <w:shd w:val="clear" w:color="auto" w:fill="92D050"/>
            <w:noWrap/>
            <w:vAlign w:val="center"/>
            <w:hideMark/>
          </w:tcPr>
          <w:p w:rsidR="007A2038" w:rsidRPr="000F6370" w:rsidRDefault="007A2038" w:rsidP="00EF511C">
            <w:pPr>
              <w:spacing w:after="0"/>
              <w:jc w:val="center"/>
              <w:rPr>
                <w:rFonts w:asciiTheme="majorHAnsi" w:eastAsia="Times New Roman" w:hAnsiTheme="majorHAnsi" w:cs="Arial"/>
                <w:b/>
                <w:bCs/>
                <w:i/>
                <w:iCs/>
                <w:sz w:val="20"/>
                <w:szCs w:val="20"/>
                <w:lang w:eastAsia="es-EC"/>
              </w:rPr>
            </w:pPr>
            <w:r w:rsidRPr="000F6370">
              <w:rPr>
                <w:rFonts w:asciiTheme="majorHAnsi" w:eastAsia="Times New Roman" w:hAnsiTheme="majorHAnsi" w:cs="Arial"/>
                <w:b/>
                <w:bCs/>
                <w:i/>
                <w:iCs/>
                <w:sz w:val="20"/>
                <w:szCs w:val="20"/>
                <w:lang w:eastAsia="es-EC"/>
              </w:rPr>
              <w:t>HORA</w:t>
            </w:r>
          </w:p>
        </w:tc>
      </w:tr>
      <w:tr w:rsidR="007A2038" w:rsidRPr="000F6370" w:rsidTr="00EF511C">
        <w:trPr>
          <w:trHeight w:val="276"/>
          <w:jc w:val="center"/>
        </w:trPr>
        <w:tc>
          <w:tcPr>
            <w:tcW w:w="983" w:type="dxa"/>
            <w:tcBorders>
              <w:top w:val="single" w:sz="4" w:space="0" w:color="auto"/>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2000</w:t>
            </w:r>
          </w:p>
        </w:tc>
        <w:tc>
          <w:tcPr>
            <w:tcW w:w="2923" w:type="dxa"/>
            <w:tcBorders>
              <w:top w:val="single" w:sz="4" w:space="0" w:color="auto"/>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Herramienta menor</w:t>
            </w:r>
          </w:p>
        </w:tc>
        <w:tc>
          <w:tcPr>
            <w:tcW w:w="1056" w:type="dxa"/>
            <w:tcBorders>
              <w:top w:val="single" w:sz="4" w:space="0" w:color="auto"/>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0,10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2001</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Compactador mecánico</w:t>
            </w:r>
          </w:p>
        </w:tc>
        <w:tc>
          <w:tcPr>
            <w:tcW w:w="1056"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1,00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2002</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Volqueta 12 m3</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25,00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2003</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proofErr w:type="spellStart"/>
            <w:r w:rsidRPr="000F6370">
              <w:rPr>
                <w:rFonts w:asciiTheme="majorHAnsi" w:eastAsia="Times New Roman" w:hAnsiTheme="majorHAnsi" w:cs="Arial"/>
                <w:i/>
                <w:iCs/>
                <w:sz w:val="20"/>
                <w:szCs w:val="20"/>
                <w:lang w:eastAsia="es-EC"/>
              </w:rPr>
              <w:t>Concretera</w:t>
            </w:r>
            <w:proofErr w:type="spellEnd"/>
            <w:r w:rsidRPr="000F6370">
              <w:rPr>
                <w:rFonts w:asciiTheme="majorHAnsi" w:eastAsia="Times New Roman" w:hAnsiTheme="majorHAnsi" w:cs="Arial"/>
                <w:i/>
                <w:iCs/>
                <w:sz w:val="20"/>
                <w:szCs w:val="20"/>
                <w:lang w:eastAsia="es-EC"/>
              </w:rPr>
              <w:t xml:space="preserve"> 1 Saco</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1,00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2006</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Vibrador</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4,00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2010</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Andamios</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1,00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2013</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Retroexcavadora</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25,00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lastRenderedPageBreak/>
              <w:t>2043</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Soldadora Eléctrica 300 A </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2,00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2055</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Taladro </w:t>
            </w:r>
            <w:proofErr w:type="spellStart"/>
            <w:r w:rsidRPr="000F6370">
              <w:rPr>
                <w:rFonts w:asciiTheme="majorHAnsi" w:eastAsia="Times New Roman" w:hAnsiTheme="majorHAnsi" w:cs="Arial"/>
                <w:i/>
                <w:iCs/>
                <w:sz w:val="20"/>
                <w:szCs w:val="20"/>
                <w:lang w:eastAsia="es-EC"/>
              </w:rPr>
              <w:t>Peq</w:t>
            </w:r>
            <w:proofErr w:type="spellEnd"/>
            <w:r w:rsidRPr="000F6370">
              <w:rPr>
                <w:rFonts w:asciiTheme="majorHAnsi" w:eastAsia="Times New Roman" w:hAnsiTheme="majorHAnsi" w:cs="Arial"/>
                <w:i/>
                <w:iCs/>
                <w:sz w:val="20"/>
                <w:szCs w:val="20"/>
                <w:lang w:eastAsia="es-EC"/>
              </w:rPr>
              <w:t xml:space="preserve">. </w:t>
            </w:r>
          </w:p>
        </w:tc>
        <w:tc>
          <w:tcPr>
            <w:tcW w:w="1056"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1,50 </w:t>
            </w:r>
          </w:p>
        </w:tc>
      </w:tr>
      <w:tr w:rsidR="007A2038" w:rsidRPr="000F6370" w:rsidTr="00EF511C">
        <w:trPr>
          <w:trHeight w:val="276"/>
          <w:jc w:val="center"/>
        </w:trPr>
        <w:tc>
          <w:tcPr>
            <w:tcW w:w="983" w:type="dxa"/>
            <w:tcBorders>
              <w:top w:val="nil"/>
              <w:left w:val="single" w:sz="4" w:space="0" w:color="auto"/>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2058</w:t>
            </w:r>
          </w:p>
        </w:tc>
        <w:tc>
          <w:tcPr>
            <w:tcW w:w="2923"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Camión </w:t>
            </w:r>
            <w:proofErr w:type="spellStart"/>
            <w:r w:rsidRPr="000F6370">
              <w:rPr>
                <w:rFonts w:asciiTheme="majorHAnsi" w:eastAsia="Times New Roman" w:hAnsiTheme="majorHAnsi" w:cs="Arial"/>
                <w:i/>
                <w:iCs/>
                <w:sz w:val="20"/>
                <w:szCs w:val="20"/>
                <w:lang w:eastAsia="es-EC"/>
              </w:rPr>
              <w:t>Grua</w:t>
            </w:r>
            <w:proofErr w:type="spellEnd"/>
            <w:r w:rsidRPr="000F6370">
              <w:rPr>
                <w:rFonts w:asciiTheme="majorHAnsi" w:eastAsia="Times New Roman" w:hAnsiTheme="majorHAnsi" w:cs="Arial"/>
                <w:i/>
                <w:iCs/>
                <w:sz w:val="20"/>
                <w:szCs w:val="20"/>
                <w:lang w:eastAsia="es-EC"/>
              </w:rPr>
              <w:t xml:space="preserve"> </w:t>
            </w:r>
          </w:p>
        </w:tc>
        <w:tc>
          <w:tcPr>
            <w:tcW w:w="1056" w:type="dxa"/>
            <w:tcBorders>
              <w:top w:val="nil"/>
              <w:left w:val="nil"/>
              <w:bottom w:val="single" w:sz="4" w:space="0" w:color="auto"/>
              <w:right w:val="single" w:sz="4" w:space="0" w:color="auto"/>
            </w:tcBorders>
            <w:noWrap/>
            <w:vAlign w:val="center"/>
            <w:hideMark/>
          </w:tcPr>
          <w:p w:rsidR="007A2038" w:rsidRPr="000F6370" w:rsidRDefault="007A2038" w:rsidP="00EF511C">
            <w:pPr>
              <w:spacing w:after="0"/>
              <w:jc w:val="center"/>
              <w:rPr>
                <w:rFonts w:asciiTheme="majorHAnsi" w:eastAsia="Times New Roman" w:hAnsiTheme="majorHAnsi" w:cs="Arial"/>
                <w:i/>
                <w:iCs/>
                <w:sz w:val="20"/>
                <w:szCs w:val="20"/>
                <w:lang w:eastAsia="es-EC"/>
              </w:rPr>
            </w:pPr>
            <w:r w:rsidRPr="000F6370">
              <w:rPr>
                <w:rFonts w:asciiTheme="majorHAnsi" w:eastAsia="Times New Roman" w:hAnsiTheme="majorHAnsi" w:cs="Arial"/>
                <w:i/>
                <w:iCs/>
                <w:sz w:val="20"/>
                <w:szCs w:val="20"/>
                <w:lang w:eastAsia="es-EC"/>
              </w:rPr>
              <w:t xml:space="preserve"> $   20,00 </w:t>
            </w:r>
          </w:p>
        </w:tc>
      </w:tr>
    </w:tbl>
    <w:p w:rsidR="00842E62" w:rsidRDefault="00842E62" w:rsidP="00842E62"/>
    <w:p w:rsidR="006262AB" w:rsidRDefault="006262AB" w:rsidP="00842E62">
      <w:pPr>
        <w:pStyle w:val="Standard"/>
        <w:spacing w:line="360" w:lineRule="auto"/>
        <w:jc w:val="both"/>
        <w:rPr>
          <w:rFonts w:asciiTheme="majorHAnsi" w:hAnsiTheme="majorHAnsi" w:cstheme="majorHAnsi"/>
          <w:sz w:val="22"/>
          <w:szCs w:val="22"/>
          <w:lang w:val="es-EC"/>
        </w:rPr>
      </w:pPr>
      <w:r w:rsidRPr="006262AB">
        <w:rPr>
          <w:rFonts w:asciiTheme="majorHAnsi" w:hAnsiTheme="majorHAnsi" w:cs="Arial"/>
          <w:sz w:val="22"/>
          <w:szCs w:val="22"/>
          <w:lang w:val="es-MX"/>
        </w:rPr>
        <w:t>El tipo de acabado de los mater</w:t>
      </w:r>
      <w:r w:rsidR="00F00B1F">
        <w:rPr>
          <w:rFonts w:asciiTheme="majorHAnsi" w:hAnsiTheme="majorHAnsi" w:cs="Arial"/>
          <w:sz w:val="22"/>
          <w:szCs w:val="22"/>
          <w:lang w:val="es-MX"/>
        </w:rPr>
        <w:t>iales predominantes se determinó</w:t>
      </w:r>
      <w:r w:rsidRPr="006262AB">
        <w:rPr>
          <w:rFonts w:asciiTheme="majorHAnsi" w:hAnsiTheme="majorHAnsi" w:cs="Arial"/>
          <w:sz w:val="22"/>
          <w:szCs w:val="22"/>
          <w:lang w:val="es-MX"/>
        </w:rPr>
        <w:t xml:space="preserve"> con los costos indirectos que se aplica en el análisis de precios unitarios, como constan a continuación:</w:t>
      </w:r>
    </w:p>
    <w:p w:rsidR="006262AB" w:rsidRDefault="006262AB" w:rsidP="00842E62">
      <w:pPr>
        <w:pStyle w:val="Standard"/>
        <w:spacing w:line="360" w:lineRule="auto"/>
        <w:jc w:val="both"/>
        <w:rPr>
          <w:rFonts w:asciiTheme="majorHAnsi" w:hAnsiTheme="majorHAnsi" w:cstheme="majorHAnsi"/>
          <w:sz w:val="22"/>
          <w:szCs w:val="22"/>
          <w:lang w:val="es-EC"/>
        </w:rPr>
      </w:pPr>
    </w:p>
    <w:p w:rsidR="00842E62" w:rsidRPr="00E13A82" w:rsidRDefault="00842E62" w:rsidP="00842E62">
      <w:pPr>
        <w:pStyle w:val="Standard"/>
        <w:spacing w:line="360" w:lineRule="auto"/>
        <w:jc w:val="both"/>
        <w:rPr>
          <w:rFonts w:asciiTheme="majorHAnsi" w:hAnsiTheme="majorHAnsi" w:cs="Arial"/>
          <w:sz w:val="22"/>
          <w:szCs w:val="22"/>
          <w:lang w:val="es-MX"/>
        </w:rPr>
      </w:pPr>
      <w:r w:rsidRPr="00C56700">
        <w:rPr>
          <w:rFonts w:asciiTheme="majorHAnsi" w:hAnsiTheme="majorHAnsi" w:cstheme="majorHAnsi"/>
          <w:b/>
          <w:sz w:val="22"/>
          <w:szCs w:val="22"/>
          <w:lang w:val="es-EC"/>
        </w:rPr>
        <w:t>Tabla</w:t>
      </w:r>
      <w:r w:rsidR="0003443F">
        <w:rPr>
          <w:rFonts w:asciiTheme="majorHAnsi" w:hAnsiTheme="majorHAnsi" w:cstheme="majorHAnsi"/>
          <w:b/>
          <w:sz w:val="22"/>
          <w:szCs w:val="22"/>
          <w:lang w:val="es-EC"/>
        </w:rPr>
        <w:t xml:space="preserve"> </w:t>
      </w:r>
      <w:r w:rsidR="0086317D">
        <w:rPr>
          <w:rFonts w:asciiTheme="majorHAnsi" w:hAnsiTheme="majorHAnsi" w:cstheme="majorHAnsi"/>
          <w:b/>
          <w:sz w:val="22"/>
          <w:szCs w:val="22"/>
          <w:lang w:val="es-EC"/>
        </w:rPr>
        <w:t>20</w:t>
      </w:r>
      <w:r w:rsidRPr="00C56700">
        <w:rPr>
          <w:rFonts w:asciiTheme="majorHAnsi" w:hAnsiTheme="majorHAnsi" w:cstheme="majorHAnsi"/>
          <w:b/>
          <w:sz w:val="22"/>
          <w:szCs w:val="22"/>
          <w:lang w:val="es-EC"/>
        </w:rPr>
        <w:t>.-</w:t>
      </w:r>
      <w:r>
        <w:rPr>
          <w:rFonts w:asciiTheme="majorHAnsi" w:hAnsiTheme="majorHAnsi" w:cstheme="majorHAnsi"/>
          <w:sz w:val="22"/>
          <w:szCs w:val="22"/>
          <w:lang w:val="es-EC"/>
        </w:rPr>
        <w:t xml:space="preserve"> Costo Indirecto</w:t>
      </w:r>
    </w:p>
    <w:tbl>
      <w:tblPr>
        <w:tblW w:w="4087" w:type="dxa"/>
        <w:jc w:val="center"/>
        <w:tblInd w:w="55" w:type="dxa"/>
        <w:tblCellMar>
          <w:left w:w="70" w:type="dxa"/>
          <w:right w:w="70" w:type="dxa"/>
        </w:tblCellMar>
        <w:tblLook w:val="04A0" w:firstRow="1" w:lastRow="0" w:firstColumn="1" w:lastColumn="0" w:noHBand="0" w:noVBand="1"/>
      </w:tblPr>
      <w:tblGrid>
        <w:gridCol w:w="873"/>
        <w:gridCol w:w="2235"/>
        <w:gridCol w:w="1045"/>
      </w:tblGrid>
      <w:tr w:rsidR="006262AB" w:rsidRPr="000F6370" w:rsidTr="00C94A1D">
        <w:trPr>
          <w:trHeight w:val="312"/>
          <w:jc w:val="center"/>
        </w:trPr>
        <w:tc>
          <w:tcPr>
            <w:tcW w:w="4087" w:type="dxa"/>
            <w:gridSpan w:val="3"/>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6262AB" w:rsidRPr="000F6370" w:rsidRDefault="006262AB" w:rsidP="007F5A6E">
            <w:pPr>
              <w:spacing w:after="0"/>
              <w:jc w:val="center"/>
              <w:rPr>
                <w:rFonts w:asciiTheme="majorHAnsi" w:eastAsia="Times New Roman" w:hAnsiTheme="majorHAnsi" w:cs="Times New Roman"/>
                <w:b/>
                <w:bCs/>
                <w:iCs/>
                <w:color w:val="000000"/>
                <w:sz w:val="20"/>
                <w:szCs w:val="20"/>
                <w:lang w:val="es-EC" w:eastAsia="es-EC"/>
              </w:rPr>
            </w:pPr>
            <w:r w:rsidRPr="000F6370">
              <w:rPr>
                <w:rFonts w:asciiTheme="majorHAnsi" w:eastAsia="Times New Roman" w:hAnsiTheme="majorHAnsi" w:cs="Times New Roman"/>
                <w:b/>
                <w:bCs/>
                <w:iCs/>
                <w:color w:val="000000"/>
                <w:sz w:val="20"/>
                <w:szCs w:val="20"/>
                <w:lang w:eastAsia="es-EC"/>
              </w:rPr>
              <w:t>COSTO INDIRECTO (CI)</w:t>
            </w:r>
          </w:p>
        </w:tc>
      </w:tr>
      <w:tr w:rsidR="006262AB" w:rsidRPr="000F6370" w:rsidTr="00C94A1D">
        <w:trPr>
          <w:trHeight w:val="312"/>
          <w:jc w:val="center"/>
        </w:trPr>
        <w:tc>
          <w:tcPr>
            <w:tcW w:w="807" w:type="dxa"/>
            <w:tcBorders>
              <w:top w:val="nil"/>
              <w:left w:val="single" w:sz="4" w:space="0" w:color="auto"/>
              <w:bottom w:val="single" w:sz="4" w:space="0" w:color="auto"/>
              <w:right w:val="single" w:sz="4" w:space="0" w:color="auto"/>
            </w:tcBorders>
            <w:shd w:val="clear" w:color="auto" w:fill="92D050"/>
            <w:noWrap/>
            <w:vAlign w:val="center"/>
            <w:hideMark/>
          </w:tcPr>
          <w:p w:rsidR="006262AB" w:rsidRPr="000F6370" w:rsidRDefault="003611E9" w:rsidP="007F5A6E">
            <w:pPr>
              <w:spacing w:after="0"/>
              <w:jc w:val="center"/>
              <w:rPr>
                <w:rFonts w:asciiTheme="majorHAnsi" w:eastAsia="Times New Roman" w:hAnsiTheme="majorHAnsi" w:cs="Times New Roman"/>
                <w:b/>
                <w:bCs/>
                <w:iCs/>
                <w:color w:val="000000"/>
                <w:sz w:val="20"/>
                <w:szCs w:val="20"/>
                <w:lang w:val="es-EC" w:eastAsia="es-EC"/>
              </w:rPr>
            </w:pPr>
            <w:r w:rsidRPr="000F6370">
              <w:rPr>
                <w:rFonts w:asciiTheme="majorHAnsi" w:eastAsia="Times New Roman" w:hAnsiTheme="majorHAnsi" w:cs="Times New Roman"/>
                <w:b/>
                <w:bCs/>
                <w:iCs/>
                <w:color w:val="000000"/>
                <w:sz w:val="20"/>
                <w:szCs w:val="20"/>
                <w:lang w:eastAsia="es-EC"/>
              </w:rPr>
              <w:t>CÓDIGO</w:t>
            </w:r>
          </w:p>
        </w:tc>
        <w:tc>
          <w:tcPr>
            <w:tcW w:w="2235" w:type="dxa"/>
            <w:tcBorders>
              <w:top w:val="nil"/>
              <w:left w:val="nil"/>
              <w:bottom w:val="single" w:sz="4" w:space="0" w:color="auto"/>
              <w:right w:val="single" w:sz="4" w:space="0" w:color="auto"/>
            </w:tcBorders>
            <w:shd w:val="clear" w:color="auto" w:fill="92D050"/>
            <w:noWrap/>
            <w:vAlign w:val="center"/>
            <w:hideMark/>
          </w:tcPr>
          <w:p w:rsidR="006262AB" w:rsidRPr="000F6370" w:rsidRDefault="006262AB" w:rsidP="007F5A6E">
            <w:pPr>
              <w:spacing w:after="0"/>
              <w:jc w:val="center"/>
              <w:rPr>
                <w:rFonts w:asciiTheme="majorHAnsi" w:eastAsia="Times New Roman" w:hAnsiTheme="majorHAnsi" w:cs="Times New Roman"/>
                <w:b/>
                <w:bCs/>
                <w:iCs/>
                <w:color w:val="000000"/>
                <w:sz w:val="20"/>
                <w:szCs w:val="20"/>
                <w:lang w:val="es-EC" w:eastAsia="es-EC"/>
              </w:rPr>
            </w:pPr>
            <w:r w:rsidRPr="000F6370">
              <w:rPr>
                <w:rFonts w:asciiTheme="majorHAnsi" w:eastAsia="Times New Roman" w:hAnsiTheme="majorHAnsi" w:cs="Times New Roman"/>
                <w:b/>
                <w:bCs/>
                <w:iCs/>
                <w:color w:val="000000"/>
                <w:sz w:val="20"/>
                <w:szCs w:val="20"/>
                <w:lang w:eastAsia="es-EC"/>
              </w:rPr>
              <w:t>ACABADO</w:t>
            </w:r>
          </w:p>
        </w:tc>
        <w:tc>
          <w:tcPr>
            <w:tcW w:w="1045" w:type="dxa"/>
            <w:tcBorders>
              <w:top w:val="nil"/>
              <w:left w:val="nil"/>
              <w:bottom w:val="single" w:sz="4" w:space="0" w:color="auto"/>
              <w:right w:val="single" w:sz="4" w:space="0" w:color="auto"/>
            </w:tcBorders>
            <w:shd w:val="clear" w:color="auto" w:fill="92D050"/>
            <w:noWrap/>
            <w:vAlign w:val="center"/>
            <w:hideMark/>
          </w:tcPr>
          <w:p w:rsidR="006262AB" w:rsidRPr="000F6370" w:rsidRDefault="006262AB" w:rsidP="007F5A6E">
            <w:pPr>
              <w:spacing w:after="0"/>
              <w:jc w:val="center"/>
              <w:rPr>
                <w:rFonts w:asciiTheme="majorHAnsi" w:eastAsia="Times New Roman" w:hAnsiTheme="majorHAnsi" w:cs="Times New Roman"/>
                <w:b/>
                <w:bCs/>
                <w:iCs/>
                <w:color w:val="000000"/>
                <w:sz w:val="20"/>
                <w:szCs w:val="20"/>
                <w:lang w:val="es-EC" w:eastAsia="es-EC"/>
              </w:rPr>
            </w:pPr>
            <w:r w:rsidRPr="000F6370">
              <w:rPr>
                <w:rFonts w:asciiTheme="majorHAnsi" w:eastAsia="Times New Roman" w:hAnsiTheme="majorHAnsi" w:cs="Times New Roman"/>
                <w:b/>
                <w:bCs/>
                <w:iCs/>
                <w:color w:val="000000"/>
                <w:sz w:val="20"/>
                <w:szCs w:val="20"/>
                <w:lang w:eastAsia="es-EC"/>
              </w:rPr>
              <w:t>VALOR (CI)</w:t>
            </w:r>
          </w:p>
        </w:tc>
      </w:tr>
      <w:tr w:rsidR="006262AB" w:rsidRPr="000F6370" w:rsidTr="007F5A6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1</w:t>
            </w:r>
          </w:p>
        </w:tc>
        <w:tc>
          <w:tcPr>
            <w:tcW w:w="223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 xml:space="preserve">TRADICIONAL - </w:t>
            </w:r>
            <w:r w:rsidR="003611E9" w:rsidRPr="000F6370">
              <w:rPr>
                <w:rFonts w:asciiTheme="majorHAnsi" w:eastAsia="Times New Roman" w:hAnsiTheme="majorHAnsi" w:cs="Times New Roman"/>
                <w:iCs/>
                <w:color w:val="000000"/>
                <w:sz w:val="20"/>
                <w:szCs w:val="20"/>
                <w:lang w:eastAsia="es-EC"/>
              </w:rPr>
              <w:t>BÁSICO</w:t>
            </w:r>
          </w:p>
        </w:tc>
        <w:tc>
          <w:tcPr>
            <w:tcW w:w="104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0,1</w:t>
            </w:r>
          </w:p>
        </w:tc>
      </w:tr>
      <w:tr w:rsidR="006262AB" w:rsidRPr="000F6370" w:rsidTr="007F5A6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2</w:t>
            </w:r>
          </w:p>
        </w:tc>
        <w:tc>
          <w:tcPr>
            <w:tcW w:w="2235" w:type="dxa"/>
            <w:tcBorders>
              <w:top w:val="nil"/>
              <w:left w:val="nil"/>
              <w:bottom w:val="single" w:sz="4" w:space="0" w:color="auto"/>
              <w:right w:val="single" w:sz="4" w:space="0" w:color="auto"/>
            </w:tcBorders>
            <w:shd w:val="clear" w:color="auto" w:fill="auto"/>
            <w:noWrap/>
            <w:vAlign w:val="center"/>
            <w:hideMark/>
          </w:tcPr>
          <w:p w:rsidR="006262AB" w:rsidRPr="000F6370" w:rsidRDefault="003611E9"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ECONÓMICO</w:t>
            </w:r>
          </w:p>
        </w:tc>
        <w:tc>
          <w:tcPr>
            <w:tcW w:w="104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0.15</w:t>
            </w:r>
          </w:p>
        </w:tc>
      </w:tr>
      <w:tr w:rsidR="006262AB" w:rsidRPr="000F6370" w:rsidTr="007F5A6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3</w:t>
            </w:r>
          </w:p>
        </w:tc>
        <w:tc>
          <w:tcPr>
            <w:tcW w:w="223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BUENO</w:t>
            </w:r>
          </w:p>
        </w:tc>
        <w:tc>
          <w:tcPr>
            <w:tcW w:w="104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0.20</w:t>
            </w:r>
          </w:p>
        </w:tc>
      </w:tr>
      <w:tr w:rsidR="006262AB" w:rsidRPr="000F6370" w:rsidTr="007F5A6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4</w:t>
            </w:r>
          </w:p>
        </w:tc>
        <w:tc>
          <w:tcPr>
            <w:tcW w:w="223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6262AB" w:rsidRPr="000F6370" w:rsidRDefault="006262AB" w:rsidP="007F5A6E">
            <w:pPr>
              <w:spacing w:after="0"/>
              <w:jc w:val="center"/>
              <w:rPr>
                <w:rFonts w:asciiTheme="majorHAnsi" w:eastAsia="Times New Roman" w:hAnsiTheme="majorHAnsi" w:cs="Times New Roman"/>
                <w:iCs/>
                <w:color w:val="000000"/>
                <w:sz w:val="20"/>
                <w:szCs w:val="20"/>
                <w:lang w:val="es-EC" w:eastAsia="es-EC"/>
              </w:rPr>
            </w:pPr>
            <w:r w:rsidRPr="000F6370">
              <w:rPr>
                <w:rFonts w:asciiTheme="majorHAnsi" w:eastAsia="Times New Roman" w:hAnsiTheme="majorHAnsi" w:cs="Times New Roman"/>
                <w:iCs/>
                <w:color w:val="000000"/>
                <w:sz w:val="20"/>
                <w:szCs w:val="20"/>
                <w:lang w:eastAsia="es-EC"/>
              </w:rPr>
              <w:t>0.25</w:t>
            </w:r>
          </w:p>
        </w:tc>
      </w:tr>
    </w:tbl>
    <w:p w:rsidR="00842E62" w:rsidRDefault="00842E62" w:rsidP="00842E62">
      <w:pPr>
        <w:pStyle w:val="Sinespaciado"/>
        <w:spacing w:line="276" w:lineRule="auto"/>
        <w:jc w:val="both"/>
        <w:rPr>
          <w:lang w:val="es-EC"/>
        </w:rPr>
      </w:pPr>
    </w:p>
    <w:p w:rsidR="00842E62" w:rsidRPr="00F00B1F" w:rsidRDefault="006262AB" w:rsidP="00842E62">
      <w:pPr>
        <w:pStyle w:val="Standard"/>
        <w:spacing w:line="360" w:lineRule="auto"/>
        <w:jc w:val="both"/>
        <w:rPr>
          <w:rFonts w:ascii="Cambria" w:hAnsi="Cambria" w:cs="Arial"/>
          <w:sz w:val="20"/>
          <w:szCs w:val="22"/>
          <w:lang w:val="es-MX"/>
        </w:rPr>
      </w:pPr>
      <w:r w:rsidRPr="00F00B1F">
        <w:rPr>
          <w:rFonts w:ascii="Cambria" w:eastAsiaTheme="minorHAnsi" w:hAnsi="Cambria" w:cstheme="minorBidi"/>
          <w:kern w:val="0"/>
          <w:sz w:val="22"/>
          <w:lang w:val="es-EC" w:eastAsia="en-US" w:bidi="ar-SA"/>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842E62" w:rsidRDefault="00842E62" w:rsidP="00842E62">
      <w:pPr>
        <w:pStyle w:val="Standard"/>
        <w:spacing w:line="360" w:lineRule="auto"/>
        <w:jc w:val="both"/>
        <w:rPr>
          <w:rFonts w:asciiTheme="majorHAnsi" w:hAnsiTheme="majorHAnsi" w:cs="Arial"/>
          <w:sz w:val="22"/>
          <w:szCs w:val="22"/>
          <w:lang w:val="es-MX"/>
        </w:rPr>
      </w:pPr>
    </w:p>
    <w:p w:rsidR="00842E62" w:rsidRPr="00E13A82" w:rsidRDefault="00842E62" w:rsidP="00842E62">
      <w:pPr>
        <w:pStyle w:val="Standard"/>
        <w:spacing w:line="360" w:lineRule="auto"/>
        <w:jc w:val="both"/>
        <w:rPr>
          <w:rFonts w:asciiTheme="majorHAnsi" w:hAnsiTheme="majorHAnsi" w:cs="Arial"/>
          <w:sz w:val="22"/>
          <w:szCs w:val="22"/>
          <w:lang w:val="es-MX"/>
        </w:rPr>
      </w:pPr>
      <w:r w:rsidRPr="00C56700">
        <w:rPr>
          <w:rFonts w:asciiTheme="majorHAnsi" w:hAnsiTheme="majorHAnsi" w:cstheme="majorHAnsi"/>
          <w:b/>
          <w:sz w:val="22"/>
          <w:szCs w:val="22"/>
          <w:lang w:val="es-EC"/>
        </w:rPr>
        <w:t>Tabla</w:t>
      </w:r>
      <w:r w:rsidR="0003443F">
        <w:rPr>
          <w:rFonts w:asciiTheme="majorHAnsi" w:hAnsiTheme="majorHAnsi" w:cstheme="majorHAnsi"/>
          <w:b/>
          <w:sz w:val="22"/>
          <w:szCs w:val="22"/>
          <w:lang w:val="es-EC"/>
        </w:rPr>
        <w:t xml:space="preserve"> </w:t>
      </w:r>
      <w:r w:rsidR="0086317D">
        <w:rPr>
          <w:rFonts w:asciiTheme="majorHAnsi" w:hAnsiTheme="majorHAnsi" w:cstheme="majorHAnsi"/>
          <w:b/>
          <w:sz w:val="22"/>
          <w:szCs w:val="22"/>
          <w:lang w:val="es-EC"/>
        </w:rPr>
        <w:t>21</w:t>
      </w:r>
      <w:r w:rsidRPr="00C56700">
        <w:rPr>
          <w:rFonts w:asciiTheme="majorHAnsi" w:hAnsiTheme="majorHAnsi" w:cstheme="majorHAnsi"/>
          <w:b/>
          <w:sz w:val="22"/>
          <w:szCs w:val="22"/>
          <w:lang w:val="es-EC"/>
        </w:rPr>
        <w:t>.-</w:t>
      </w:r>
      <w:r>
        <w:rPr>
          <w:rFonts w:asciiTheme="majorHAnsi" w:hAnsiTheme="majorHAnsi" w:cstheme="majorHAnsi"/>
          <w:sz w:val="22"/>
          <w:szCs w:val="22"/>
          <w:lang w:val="es-EC"/>
        </w:rPr>
        <w:t xml:space="preserve"> Costo de Acabados</w:t>
      </w:r>
    </w:p>
    <w:p w:rsidR="00842E62" w:rsidRPr="00E13A82" w:rsidRDefault="00842E62" w:rsidP="00842E62">
      <w:pPr>
        <w:pStyle w:val="Standard"/>
        <w:rPr>
          <w:rFonts w:asciiTheme="majorHAnsi" w:hAnsiTheme="majorHAnsi" w:cs="Arial"/>
          <w:sz w:val="22"/>
          <w:szCs w:val="22"/>
        </w:rPr>
      </w:pPr>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6262AB" w:rsidRPr="000F6370" w:rsidTr="00C94A1D">
        <w:tc>
          <w:tcPr>
            <w:tcW w:w="1226" w:type="dxa"/>
            <w:tcBorders>
              <w:top w:val="single" w:sz="8" w:space="0" w:color="00000A"/>
              <w:left w:val="single" w:sz="8" w:space="0" w:color="00000A"/>
              <w:bottom w:val="single" w:sz="8" w:space="0" w:color="00000A"/>
              <w:right w:val="single" w:sz="8" w:space="0" w:color="00000A"/>
            </w:tcBorders>
            <w:shd w:val="clear" w:color="auto" w:fill="92D050"/>
            <w:tcMar>
              <w:top w:w="0" w:type="dxa"/>
              <w:left w:w="108" w:type="dxa"/>
              <w:bottom w:w="0" w:type="dxa"/>
              <w:right w:w="108" w:type="dxa"/>
            </w:tcMar>
          </w:tcPr>
          <w:p w:rsidR="006262AB" w:rsidRPr="000F6370" w:rsidRDefault="006262AB" w:rsidP="007F5A6E">
            <w:pPr>
              <w:pStyle w:val="Standard"/>
              <w:rPr>
                <w:rFonts w:asciiTheme="majorHAnsi" w:hAnsiTheme="majorHAnsi" w:cs="Arial"/>
                <w:b/>
                <w:sz w:val="20"/>
                <w:szCs w:val="20"/>
              </w:rPr>
            </w:pPr>
            <w:r w:rsidRPr="000F6370">
              <w:rPr>
                <w:rFonts w:asciiTheme="majorHAnsi" w:hAnsiTheme="majorHAnsi" w:cs="Arial"/>
                <w:b/>
                <w:sz w:val="20"/>
                <w:szCs w:val="20"/>
              </w:rPr>
              <w:t>CÓDIGO</w:t>
            </w:r>
          </w:p>
        </w:tc>
        <w:tc>
          <w:tcPr>
            <w:tcW w:w="3965" w:type="dxa"/>
            <w:tcBorders>
              <w:top w:val="single" w:sz="8" w:space="0" w:color="00000A"/>
              <w:bottom w:val="single" w:sz="8" w:space="0" w:color="00000A"/>
              <w:right w:val="single" w:sz="8" w:space="0" w:color="00000A"/>
            </w:tcBorders>
            <w:shd w:val="clear" w:color="auto" w:fill="92D050"/>
            <w:tcMar>
              <w:top w:w="0" w:type="dxa"/>
              <w:left w:w="108" w:type="dxa"/>
              <w:bottom w:w="0" w:type="dxa"/>
              <w:right w:w="108" w:type="dxa"/>
            </w:tcMar>
          </w:tcPr>
          <w:p w:rsidR="006262AB" w:rsidRPr="000F6370" w:rsidRDefault="006262AB" w:rsidP="007F5A6E">
            <w:pPr>
              <w:pStyle w:val="Standard"/>
              <w:jc w:val="center"/>
              <w:rPr>
                <w:rFonts w:asciiTheme="majorHAnsi" w:hAnsiTheme="majorHAnsi" w:cs="Arial"/>
                <w:b/>
                <w:sz w:val="20"/>
                <w:szCs w:val="20"/>
              </w:rPr>
            </w:pPr>
            <w:r w:rsidRPr="000F6370">
              <w:rPr>
                <w:rFonts w:asciiTheme="majorHAnsi" w:hAnsiTheme="majorHAnsi" w:cs="Arial"/>
                <w:b/>
                <w:sz w:val="20"/>
                <w:szCs w:val="20"/>
              </w:rPr>
              <w:t>ACABADO</w:t>
            </w:r>
          </w:p>
        </w:tc>
        <w:tc>
          <w:tcPr>
            <w:tcW w:w="1744" w:type="dxa"/>
            <w:tcBorders>
              <w:top w:val="single" w:sz="8" w:space="0" w:color="00000A"/>
              <w:bottom w:val="single" w:sz="8" w:space="0" w:color="00000A"/>
              <w:right w:val="single" w:sz="8" w:space="0" w:color="00000A"/>
            </w:tcBorders>
            <w:shd w:val="clear" w:color="auto" w:fill="92D050"/>
            <w:tcMar>
              <w:top w:w="0" w:type="dxa"/>
              <w:left w:w="108" w:type="dxa"/>
              <w:bottom w:w="0" w:type="dxa"/>
              <w:right w:w="108" w:type="dxa"/>
            </w:tcMar>
          </w:tcPr>
          <w:p w:rsidR="006262AB" w:rsidRPr="000F6370" w:rsidRDefault="006262AB" w:rsidP="007F5A6E">
            <w:pPr>
              <w:pStyle w:val="Standard"/>
              <w:jc w:val="center"/>
              <w:rPr>
                <w:rFonts w:asciiTheme="majorHAnsi" w:hAnsiTheme="majorHAnsi" w:cs="Arial"/>
                <w:b/>
                <w:sz w:val="20"/>
                <w:szCs w:val="20"/>
              </w:rPr>
            </w:pPr>
            <w:r w:rsidRPr="000F6370">
              <w:rPr>
                <w:rFonts w:asciiTheme="majorHAnsi" w:hAnsiTheme="majorHAnsi" w:cs="Arial"/>
                <w:b/>
                <w:sz w:val="20"/>
                <w:szCs w:val="20"/>
              </w:rPr>
              <w:t>FACTOR</w:t>
            </w:r>
          </w:p>
        </w:tc>
      </w:tr>
      <w:tr w:rsidR="006262AB" w:rsidRPr="000F6370" w:rsidTr="007F5A6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rPr>
                <w:rFonts w:asciiTheme="majorHAnsi" w:hAnsiTheme="majorHAnsi" w:cs="Arial"/>
                <w:sz w:val="20"/>
                <w:szCs w:val="20"/>
              </w:rPr>
            </w:pPr>
            <w:r w:rsidRPr="000F6370">
              <w:rPr>
                <w:rFonts w:asciiTheme="majorHAnsi" w:hAnsiTheme="majorHAnsi" w:cs="Arial"/>
                <w:sz w:val="20"/>
                <w:szCs w:val="20"/>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0.19</w:t>
            </w:r>
          </w:p>
        </w:tc>
      </w:tr>
      <w:tr w:rsidR="006262AB" w:rsidRPr="000F6370" w:rsidTr="007F5A6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rPr>
                <w:rFonts w:asciiTheme="majorHAnsi" w:hAnsiTheme="majorHAnsi" w:cs="Arial"/>
                <w:sz w:val="20"/>
                <w:szCs w:val="20"/>
              </w:rPr>
            </w:pPr>
            <w:r w:rsidRPr="000F6370">
              <w:rPr>
                <w:rFonts w:asciiTheme="majorHAnsi" w:hAnsiTheme="majorHAnsi" w:cs="Arial"/>
                <w:sz w:val="20"/>
                <w:szCs w:val="20"/>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0.35</w:t>
            </w:r>
          </w:p>
        </w:tc>
      </w:tr>
      <w:tr w:rsidR="006262AB" w:rsidRPr="000F6370" w:rsidTr="007F5A6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rPr>
                <w:rFonts w:asciiTheme="majorHAnsi" w:hAnsiTheme="majorHAnsi" w:cs="Arial"/>
                <w:sz w:val="20"/>
                <w:szCs w:val="20"/>
              </w:rPr>
            </w:pPr>
            <w:r w:rsidRPr="000F6370">
              <w:rPr>
                <w:rFonts w:asciiTheme="majorHAnsi" w:hAnsiTheme="majorHAnsi" w:cs="Arial"/>
                <w:sz w:val="20"/>
                <w:szCs w:val="20"/>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0.46</w:t>
            </w:r>
          </w:p>
        </w:tc>
      </w:tr>
      <w:tr w:rsidR="006262AB" w:rsidRPr="000F6370" w:rsidTr="007F5A6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rPr>
                <w:rFonts w:asciiTheme="majorHAnsi" w:hAnsiTheme="majorHAnsi" w:cs="Arial"/>
                <w:sz w:val="20"/>
                <w:szCs w:val="20"/>
              </w:rPr>
            </w:pPr>
            <w:r w:rsidRPr="000F6370">
              <w:rPr>
                <w:rFonts w:asciiTheme="majorHAnsi" w:hAnsiTheme="majorHAnsi" w:cs="Arial"/>
                <w:sz w:val="20"/>
                <w:szCs w:val="20"/>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6262AB" w:rsidRPr="000F6370" w:rsidRDefault="006262AB" w:rsidP="007F5A6E">
            <w:pPr>
              <w:pStyle w:val="Standard"/>
              <w:spacing w:line="360" w:lineRule="auto"/>
              <w:jc w:val="center"/>
              <w:rPr>
                <w:rFonts w:asciiTheme="majorHAnsi" w:hAnsiTheme="majorHAnsi" w:cs="Arial"/>
                <w:sz w:val="20"/>
                <w:szCs w:val="20"/>
              </w:rPr>
            </w:pPr>
            <w:r w:rsidRPr="000F6370">
              <w:rPr>
                <w:rFonts w:asciiTheme="majorHAnsi" w:hAnsiTheme="majorHAnsi" w:cs="Arial"/>
                <w:sz w:val="20"/>
                <w:szCs w:val="20"/>
              </w:rPr>
              <w:t>0.55</w:t>
            </w:r>
          </w:p>
        </w:tc>
      </w:tr>
    </w:tbl>
    <w:p w:rsidR="00842E62" w:rsidRPr="00E13A82" w:rsidRDefault="00842E62" w:rsidP="00842E62">
      <w:pPr>
        <w:pStyle w:val="Standard"/>
        <w:spacing w:line="276" w:lineRule="auto"/>
        <w:jc w:val="both"/>
        <w:rPr>
          <w:rFonts w:asciiTheme="majorHAnsi" w:hAnsiTheme="majorHAnsi" w:cs="Arial"/>
          <w:sz w:val="22"/>
          <w:szCs w:val="22"/>
        </w:rPr>
      </w:pPr>
    </w:p>
    <w:p w:rsidR="006262AB" w:rsidRPr="006262AB" w:rsidRDefault="00F00B1F" w:rsidP="006262AB">
      <w:pPr>
        <w:pStyle w:val="Standard"/>
        <w:spacing w:line="360" w:lineRule="auto"/>
        <w:jc w:val="both"/>
        <w:rPr>
          <w:rFonts w:asciiTheme="majorHAnsi" w:hAnsiTheme="majorHAnsi" w:cs="Arial"/>
          <w:sz w:val="22"/>
          <w:szCs w:val="22"/>
          <w:lang w:val="es-MX"/>
        </w:rPr>
      </w:pPr>
      <w:r>
        <w:rPr>
          <w:rFonts w:asciiTheme="majorHAnsi" w:hAnsiTheme="majorHAnsi" w:cs="Arial"/>
          <w:sz w:val="22"/>
          <w:szCs w:val="22"/>
          <w:lang w:val="es-MX"/>
        </w:rPr>
        <w:t>La depreciación se calculó</w:t>
      </w:r>
      <w:r w:rsidR="006262AB" w:rsidRPr="006262AB">
        <w:rPr>
          <w:rFonts w:asciiTheme="majorHAnsi" w:hAnsiTheme="majorHAnsi" w:cs="Arial"/>
          <w:sz w:val="22"/>
          <w:szCs w:val="22"/>
          <w:lang w:val="es-MX"/>
        </w:rPr>
        <w:t xml:space="preserve"> aplicando el método de Ross determinado en función de la antigüedad y su vida útil estimada para cada material predominante empleado en la es</w:t>
      </w:r>
      <w:r>
        <w:rPr>
          <w:rFonts w:asciiTheme="majorHAnsi" w:hAnsiTheme="majorHAnsi" w:cs="Arial"/>
          <w:sz w:val="22"/>
          <w:szCs w:val="22"/>
          <w:lang w:val="es-MX"/>
        </w:rPr>
        <w:t>tructura; además, se consideró</w:t>
      </w:r>
      <w:r w:rsidR="006262AB" w:rsidRPr="006262AB">
        <w:rPr>
          <w:rFonts w:asciiTheme="majorHAnsi" w:hAnsiTheme="majorHAnsi" w:cs="Arial"/>
          <w:sz w:val="22"/>
          <w:szCs w:val="22"/>
          <w:lang w:val="es-MX"/>
        </w:rPr>
        <w:t xml:space="preserve"> el factor de estado de conservación relacionado con el mantenimiento de la edificación. Para obtener el factor total de depreciación se empleará la siguiente fórmula:</w:t>
      </w:r>
    </w:p>
    <w:p w:rsidR="006262AB" w:rsidRPr="006262AB" w:rsidRDefault="006262AB" w:rsidP="006262AB">
      <w:pPr>
        <w:pStyle w:val="Standard"/>
        <w:spacing w:line="360" w:lineRule="auto"/>
        <w:jc w:val="both"/>
        <w:rPr>
          <w:rFonts w:asciiTheme="majorHAnsi" w:hAnsiTheme="majorHAnsi" w:cs="Arial"/>
          <w:sz w:val="22"/>
          <w:szCs w:val="22"/>
          <w:lang w:val="es-MX"/>
        </w:rPr>
      </w:pPr>
    </w:p>
    <w:p w:rsidR="006262AB" w:rsidRPr="006262AB" w:rsidRDefault="006262AB" w:rsidP="006262AB">
      <w:pPr>
        <w:pStyle w:val="Standard"/>
        <w:spacing w:line="360" w:lineRule="auto"/>
        <w:jc w:val="both"/>
        <w:rPr>
          <w:rFonts w:asciiTheme="majorHAnsi" w:hAnsiTheme="majorHAnsi" w:cs="Arial"/>
          <w:sz w:val="22"/>
          <w:szCs w:val="22"/>
          <w:lang w:val="es-MX"/>
        </w:rPr>
      </w:pPr>
      <w:r w:rsidRPr="006262AB">
        <w:rPr>
          <w:rFonts w:ascii="Cambria Math" w:hAnsi="Cambria Math" w:cs="Cambria Math"/>
          <w:sz w:val="22"/>
          <w:szCs w:val="22"/>
          <w:lang w:val="es-MX"/>
        </w:rPr>
        <w:t>𝑓𝑑</w:t>
      </w:r>
      <w:r w:rsidRPr="006262AB">
        <w:rPr>
          <w:rFonts w:asciiTheme="majorHAnsi" w:hAnsiTheme="majorHAnsi" w:cs="Arial"/>
          <w:sz w:val="22"/>
          <w:szCs w:val="22"/>
          <w:lang w:val="es-MX"/>
        </w:rPr>
        <w:t>=[1−((</w:t>
      </w:r>
      <w:r w:rsidRPr="006262AB">
        <w:rPr>
          <w:rFonts w:ascii="Cambria Math" w:hAnsi="Cambria Math" w:cs="Cambria Math"/>
          <w:sz w:val="22"/>
          <w:szCs w:val="22"/>
          <w:lang w:val="es-MX"/>
        </w:rPr>
        <w:t>𝐸</w:t>
      </w:r>
      <w:r w:rsidRPr="006262AB">
        <w:rPr>
          <w:rFonts w:asciiTheme="majorHAnsi" w:hAnsiTheme="majorHAnsi" w:cs="Arial"/>
          <w:sz w:val="22"/>
          <w:szCs w:val="22"/>
          <w:lang w:val="es-MX"/>
        </w:rPr>
        <w:t>/Vt)+(</w:t>
      </w:r>
      <w:r w:rsidRPr="006262AB">
        <w:rPr>
          <w:rFonts w:ascii="Cambria Math" w:hAnsi="Cambria Math" w:cs="Cambria Math"/>
          <w:sz w:val="22"/>
          <w:szCs w:val="22"/>
          <w:lang w:val="es-MX"/>
        </w:rPr>
        <w:t>𝐸</w:t>
      </w:r>
      <w:r w:rsidRPr="006262AB">
        <w:rPr>
          <w:rFonts w:asciiTheme="majorHAnsi" w:hAnsiTheme="majorHAnsi" w:cs="Arial"/>
          <w:sz w:val="22"/>
          <w:szCs w:val="22"/>
          <w:lang w:val="es-MX"/>
        </w:rPr>
        <w:t>/</w:t>
      </w:r>
      <w:r w:rsidRPr="006262AB">
        <w:rPr>
          <w:rFonts w:ascii="Cambria Math" w:hAnsi="Cambria Math" w:cs="Cambria Math"/>
          <w:sz w:val="22"/>
          <w:szCs w:val="22"/>
          <w:lang w:val="es-MX"/>
        </w:rPr>
        <w:t>𝑉𝑡</w:t>
      </w:r>
      <w:r w:rsidRPr="006262AB">
        <w:rPr>
          <w:rFonts w:asciiTheme="majorHAnsi" w:hAnsiTheme="majorHAnsi" w:cs="Arial"/>
          <w:sz w:val="22"/>
          <w:szCs w:val="22"/>
          <w:lang w:val="es-MX"/>
        </w:rPr>
        <w:t>)²)×0.50]×</w:t>
      </w:r>
      <w:r w:rsidRPr="006262AB">
        <w:rPr>
          <w:rFonts w:ascii="Cambria Math" w:hAnsi="Cambria Math" w:cs="Cambria Math"/>
          <w:sz w:val="22"/>
          <w:szCs w:val="22"/>
          <w:lang w:val="es-MX"/>
        </w:rPr>
        <w:t>𝐶ℎ</w:t>
      </w:r>
    </w:p>
    <w:p w:rsidR="006262AB" w:rsidRPr="006262AB" w:rsidRDefault="006262AB" w:rsidP="006262AB">
      <w:pPr>
        <w:pStyle w:val="Standard"/>
        <w:spacing w:line="360" w:lineRule="auto"/>
        <w:jc w:val="both"/>
        <w:rPr>
          <w:rFonts w:asciiTheme="majorHAnsi" w:hAnsiTheme="majorHAnsi" w:cs="Arial"/>
          <w:sz w:val="22"/>
          <w:szCs w:val="22"/>
          <w:lang w:val="es-MX"/>
        </w:rPr>
      </w:pPr>
    </w:p>
    <w:p w:rsidR="006262AB" w:rsidRPr="006262AB" w:rsidRDefault="003611E9" w:rsidP="006262AB">
      <w:pPr>
        <w:pStyle w:val="Standard"/>
        <w:spacing w:line="360" w:lineRule="auto"/>
        <w:jc w:val="both"/>
        <w:rPr>
          <w:rFonts w:asciiTheme="majorHAnsi" w:hAnsiTheme="majorHAnsi" w:cs="Arial"/>
          <w:sz w:val="22"/>
          <w:szCs w:val="22"/>
          <w:lang w:val="es-MX"/>
        </w:rPr>
      </w:pPr>
      <w:r w:rsidRPr="006262AB">
        <w:rPr>
          <w:rFonts w:asciiTheme="majorHAnsi" w:hAnsiTheme="majorHAnsi" w:cs="Arial"/>
          <w:sz w:val="22"/>
          <w:szCs w:val="22"/>
          <w:lang w:val="es-MX"/>
        </w:rPr>
        <w:t>Dónde</w:t>
      </w:r>
      <w:r w:rsidR="006262AB" w:rsidRPr="006262AB">
        <w:rPr>
          <w:rFonts w:asciiTheme="majorHAnsi" w:hAnsiTheme="majorHAnsi" w:cs="Arial"/>
          <w:sz w:val="22"/>
          <w:szCs w:val="22"/>
          <w:lang w:val="es-MX"/>
        </w:rPr>
        <w:t>:</w:t>
      </w:r>
    </w:p>
    <w:p w:rsidR="006262AB" w:rsidRPr="006262AB" w:rsidRDefault="006262AB" w:rsidP="006262AB">
      <w:pPr>
        <w:pStyle w:val="Standard"/>
        <w:spacing w:line="360" w:lineRule="auto"/>
        <w:jc w:val="both"/>
        <w:rPr>
          <w:rFonts w:asciiTheme="majorHAnsi" w:hAnsiTheme="majorHAnsi" w:cs="Arial"/>
          <w:sz w:val="22"/>
          <w:szCs w:val="22"/>
          <w:lang w:val="es-MX"/>
        </w:rPr>
      </w:pPr>
      <w:r w:rsidRPr="006262AB">
        <w:rPr>
          <w:rFonts w:ascii="Cambria Math" w:hAnsi="Cambria Math" w:cs="Cambria Math"/>
          <w:sz w:val="22"/>
          <w:szCs w:val="22"/>
          <w:lang w:val="es-MX"/>
        </w:rPr>
        <w:lastRenderedPageBreak/>
        <w:t>𝑓𝑑</w:t>
      </w:r>
      <w:r w:rsidRPr="006262AB">
        <w:rPr>
          <w:rFonts w:asciiTheme="majorHAnsi" w:hAnsiTheme="majorHAnsi" w:cs="Arial"/>
          <w:sz w:val="22"/>
          <w:szCs w:val="22"/>
          <w:lang w:val="es-MX"/>
        </w:rPr>
        <w:t xml:space="preserve"> = Factor depreciación</w:t>
      </w:r>
    </w:p>
    <w:p w:rsidR="006262AB" w:rsidRPr="006262AB" w:rsidRDefault="006262AB" w:rsidP="006262AB">
      <w:pPr>
        <w:pStyle w:val="Standard"/>
        <w:spacing w:line="360" w:lineRule="auto"/>
        <w:jc w:val="both"/>
        <w:rPr>
          <w:rFonts w:asciiTheme="majorHAnsi" w:hAnsiTheme="majorHAnsi" w:cs="Arial"/>
          <w:sz w:val="22"/>
          <w:szCs w:val="22"/>
          <w:lang w:val="es-MX"/>
        </w:rPr>
      </w:pPr>
      <w:r w:rsidRPr="006262AB">
        <w:rPr>
          <w:rFonts w:ascii="Cambria Math" w:hAnsi="Cambria Math" w:cs="Cambria Math"/>
          <w:sz w:val="22"/>
          <w:szCs w:val="22"/>
          <w:lang w:val="es-MX"/>
        </w:rPr>
        <w:t>𝐸</w:t>
      </w:r>
      <w:r w:rsidRPr="006262AB">
        <w:rPr>
          <w:rFonts w:asciiTheme="majorHAnsi" w:hAnsiTheme="majorHAnsi" w:cs="Arial"/>
          <w:sz w:val="22"/>
          <w:szCs w:val="22"/>
          <w:lang w:val="es-MX"/>
        </w:rPr>
        <w:t xml:space="preserve"> = Edad de la estructura</w:t>
      </w:r>
    </w:p>
    <w:p w:rsidR="006262AB" w:rsidRPr="006262AB" w:rsidRDefault="006262AB" w:rsidP="006262AB">
      <w:pPr>
        <w:pStyle w:val="Standard"/>
        <w:spacing w:line="360" w:lineRule="auto"/>
        <w:jc w:val="both"/>
        <w:rPr>
          <w:rFonts w:asciiTheme="majorHAnsi" w:hAnsiTheme="majorHAnsi" w:cs="Arial"/>
          <w:sz w:val="22"/>
          <w:szCs w:val="22"/>
          <w:lang w:val="es-MX"/>
        </w:rPr>
      </w:pPr>
      <w:r w:rsidRPr="006262AB">
        <w:rPr>
          <w:rFonts w:ascii="Cambria Math" w:hAnsi="Cambria Math" w:cs="Cambria Math"/>
          <w:sz w:val="22"/>
          <w:szCs w:val="22"/>
          <w:lang w:val="es-MX"/>
        </w:rPr>
        <w:t>𝑉𝑡</w:t>
      </w:r>
      <w:r w:rsidRPr="006262AB">
        <w:rPr>
          <w:rFonts w:asciiTheme="majorHAnsi" w:hAnsiTheme="majorHAnsi" w:cs="Arial"/>
          <w:sz w:val="22"/>
          <w:szCs w:val="22"/>
          <w:lang w:val="es-MX"/>
        </w:rPr>
        <w:t xml:space="preserve"> = Vida útil del material predominante de la estructura</w:t>
      </w:r>
    </w:p>
    <w:p w:rsidR="006262AB" w:rsidRPr="006262AB" w:rsidRDefault="006262AB" w:rsidP="006262AB">
      <w:pPr>
        <w:pStyle w:val="Standard"/>
        <w:spacing w:line="360" w:lineRule="auto"/>
        <w:jc w:val="both"/>
        <w:rPr>
          <w:rFonts w:asciiTheme="majorHAnsi" w:hAnsiTheme="majorHAnsi" w:cs="Arial"/>
          <w:sz w:val="22"/>
          <w:szCs w:val="22"/>
          <w:lang w:val="es-MX"/>
        </w:rPr>
      </w:pPr>
      <w:r w:rsidRPr="006262AB">
        <w:rPr>
          <w:rFonts w:ascii="Cambria Math" w:hAnsi="Cambria Math" w:cs="Cambria Math"/>
          <w:sz w:val="22"/>
          <w:szCs w:val="22"/>
          <w:lang w:val="es-MX"/>
        </w:rPr>
        <w:t>𝐶ℎ</w:t>
      </w:r>
      <w:r w:rsidRPr="006262AB">
        <w:rPr>
          <w:rFonts w:asciiTheme="majorHAnsi" w:hAnsiTheme="majorHAnsi" w:cs="Arial"/>
          <w:sz w:val="22"/>
          <w:szCs w:val="22"/>
          <w:lang w:val="es-MX"/>
        </w:rPr>
        <w:t xml:space="preserve"> = Factor de estado de conservación de la estructura</w:t>
      </w:r>
    </w:p>
    <w:p w:rsidR="006262AB" w:rsidRPr="006262AB" w:rsidRDefault="006262AB" w:rsidP="006262AB">
      <w:pPr>
        <w:pStyle w:val="Standard"/>
        <w:spacing w:line="360" w:lineRule="auto"/>
        <w:jc w:val="both"/>
        <w:rPr>
          <w:rFonts w:asciiTheme="majorHAnsi" w:hAnsiTheme="majorHAnsi" w:cs="Arial"/>
          <w:sz w:val="22"/>
          <w:szCs w:val="22"/>
          <w:lang w:val="es-MX"/>
        </w:rPr>
      </w:pPr>
    </w:p>
    <w:p w:rsidR="006262AB" w:rsidRPr="006262AB" w:rsidRDefault="00F00B1F" w:rsidP="006262AB">
      <w:pPr>
        <w:pStyle w:val="Standard"/>
        <w:spacing w:line="360" w:lineRule="auto"/>
        <w:jc w:val="both"/>
        <w:rPr>
          <w:rFonts w:asciiTheme="majorHAnsi" w:hAnsiTheme="majorHAnsi" w:cs="Arial"/>
          <w:sz w:val="22"/>
          <w:szCs w:val="22"/>
          <w:lang w:val="es-MX"/>
        </w:rPr>
      </w:pPr>
      <w:r>
        <w:rPr>
          <w:rFonts w:asciiTheme="majorHAnsi" w:hAnsiTheme="majorHAnsi" w:cs="Arial"/>
          <w:sz w:val="22"/>
          <w:szCs w:val="22"/>
          <w:lang w:val="es-MX"/>
        </w:rPr>
        <w:t>Se aplicó</w:t>
      </w:r>
      <w:r w:rsidR="006262AB" w:rsidRPr="006262AB">
        <w:rPr>
          <w:rFonts w:asciiTheme="majorHAnsi" w:hAnsiTheme="majorHAnsi" w:cs="Arial"/>
          <w:sz w:val="22"/>
          <w:szCs w:val="22"/>
          <w:lang w:val="es-MX"/>
        </w:rPr>
        <w:t xml:space="preserve"> la fórmula cuando la edad de la construcción sea menor al tiempo de vida útil, caso contrario </w:t>
      </w:r>
      <w:r>
        <w:rPr>
          <w:rFonts w:asciiTheme="majorHAnsi" w:hAnsiTheme="majorHAnsi" w:cs="Arial"/>
          <w:sz w:val="22"/>
          <w:szCs w:val="22"/>
          <w:lang w:val="es-MX"/>
        </w:rPr>
        <w:t xml:space="preserve">será </w:t>
      </w:r>
      <w:r w:rsidR="006262AB" w:rsidRPr="006262AB">
        <w:rPr>
          <w:rFonts w:asciiTheme="majorHAnsi" w:hAnsiTheme="majorHAnsi" w:cs="Arial"/>
          <w:sz w:val="22"/>
          <w:szCs w:val="22"/>
          <w:lang w:val="es-MX"/>
        </w:rPr>
        <w:t>el valor del 40% del valor residual.</w:t>
      </w:r>
    </w:p>
    <w:p w:rsidR="006262AB" w:rsidRPr="006262AB" w:rsidRDefault="006262AB" w:rsidP="006262AB">
      <w:pPr>
        <w:pStyle w:val="Standard"/>
        <w:spacing w:line="360" w:lineRule="auto"/>
        <w:jc w:val="both"/>
        <w:rPr>
          <w:rFonts w:asciiTheme="majorHAnsi" w:hAnsiTheme="majorHAnsi" w:cs="Arial"/>
          <w:sz w:val="22"/>
          <w:szCs w:val="22"/>
          <w:lang w:val="es-MX"/>
        </w:rPr>
      </w:pPr>
    </w:p>
    <w:p w:rsidR="00842E62" w:rsidRDefault="006262AB" w:rsidP="006262AB">
      <w:pPr>
        <w:pStyle w:val="Standard"/>
        <w:spacing w:line="360" w:lineRule="auto"/>
        <w:jc w:val="both"/>
        <w:rPr>
          <w:rFonts w:asciiTheme="majorHAnsi" w:hAnsiTheme="majorHAnsi" w:cs="Arial"/>
          <w:sz w:val="22"/>
          <w:szCs w:val="22"/>
          <w:lang w:val="es-MX"/>
        </w:rPr>
      </w:pPr>
      <w:r w:rsidRPr="006262AB">
        <w:rPr>
          <w:rFonts w:asciiTheme="majorHAnsi" w:hAnsiTheme="majorHAnsi" w:cs="Arial"/>
          <w:sz w:val="22"/>
          <w:szCs w:val="22"/>
          <w:lang w:val="es-MX"/>
        </w:rPr>
        <w:t>El factor estado de conserva</w:t>
      </w:r>
      <w:r w:rsidR="00F00B1F">
        <w:rPr>
          <w:rFonts w:asciiTheme="majorHAnsi" w:hAnsiTheme="majorHAnsi" w:cs="Arial"/>
          <w:sz w:val="22"/>
          <w:szCs w:val="22"/>
          <w:lang w:val="es-MX"/>
        </w:rPr>
        <w:t>ción de construcción se calificó</w:t>
      </w:r>
      <w:r w:rsidRPr="006262AB">
        <w:rPr>
          <w:rFonts w:asciiTheme="majorHAnsi" w:hAnsiTheme="majorHAnsi" w:cs="Arial"/>
          <w:sz w:val="22"/>
          <w:szCs w:val="22"/>
          <w:lang w:val="es-MX"/>
        </w:rPr>
        <w:t xml:space="preserve"> en función de la información ingresada de la Ficha Predial Rural de la siguiente manera:</w:t>
      </w:r>
    </w:p>
    <w:p w:rsidR="00842E62" w:rsidRDefault="00842E62" w:rsidP="00842E62">
      <w:pPr>
        <w:pStyle w:val="Standard"/>
        <w:spacing w:line="360" w:lineRule="auto"/>
        <w:jc w:val="both"/>
        <w:rPr>
          <w:rFonts w:asciiTheme="majorHAnsi" w:hAnsiTheme="majorHAnsi" w:cs="Arial"/>
          <w:sz w:val="22"/>
          <w:szCs w:val="22"/>
          <w:lang w:val="es-MX"/>
        </w:rPr>
      </w:pPr>
    </w:p>
    <w:p w:rsidR="00842E62" w:rsidRPr="00E13A82" w:rsidRDefault="00842E62" w:rsidP="00842E62">
      <w:pPr>
        <w:pStyle w:val="Standard"/>
        <w:spacing w:line="360" w:lineRule="auto"/>
        <w:jc w:val="both"/>
        <w:rPr>
          <w:rFonts w:asciiTheme="majorHAnsi" w:hAnsiTheme="majorHAnsi" w:cs="Arial"/>
          <w:sz w:val="22"/>
          <w:szCs w:val="22"/>
          <w:lang w:val="es-MX"/>
        </w:rPr>
      </w:pPr>
      <w:r>
        <w:rPr>
          <w:rFonts w:asciiTheme="majorHAnsi" w:hAnsiTheme="majorHAnsi"/>
          <w:b/>
        </w:rPr>
        <w:t xml:space="preserve">Tabla </w:t>
      </w:r>
      <w:r w:rsidR="0003443F">
        <w:rPr>
          <w:rFonts w:asciiTheme="majorHAnsi" w:hAnsiTheme="majorHAnsi"/>
          <w:b/>
        </w:rPr>
        <w:t>2</w:t>
      </w:r>
      <w:r w:rsidR="0086317D">
        <w:rPr>
          <w:rFonts w:asciiTheme="majorHAnsi" w:hAnsiTheme="majorHAnsi"/>
          <w:b/>
        </w:rPr>
        <w:t>2</w:t>
      </w:r>
      <w:r w:rsidRPr="00C54AF3">
        <w:rPr>
          <w:rFonts w:asciiTheme="majorHAnsi" w:hAnsiTheme="majorHAnsi"/>
          <w:b/>
        </w:rPr>
        <w:t>.-</w:t>
      </w:r>
      <w:r w:rsidRPr="00C54AF3">
        <w:rPr>
          <w:rFonts w:asciiTheme="majorHAnsi" w:hAnsiTheme="majorHAnsi"/>
        </w:rPr>
        <w:t xml:space="preserve"> </w:t>
      </w:r>
      <w:r w:rsidRPr="00E13A82">
        <w:rPr>
          <w:rFonts w:asciiTheme="majorHAnsi" w:hAnsiTheme="majorHAnsi" w:cs="Arial"/>
          <w:bCs/>
          <w:sz w:val="22"/>
          <w:szCs w:val="22"/>
        </w:rPr>
        <w:t>Factores de Estado de Conservación</w:t>
      </w:r>
    </w:p>
    <w:p w:rsidR="00842E62" w:rsidRPr="00E13A82" w:rsidRDefault="00842E62" w:rsidP="00842E62">
      <w:pPr>
        <w:pStyle w:val="Standard"/>
        <w:rPr>
          <w:rFonts w:asciiTheme="majorHAnsi" w:hAnsiTheme="majorHAnsi" w:cs="Arial"/>
          <w:sz w:val="22"/>
          <w:szCs w:val="22"/>
        </w:rPr>
      </w:pPr>
    </w:p>
    <w:p w:rsidR="00842E62" w:rsidRPr="00E13A82" w:rsidRDefault="00842E62" w:rsidP="00842E62">
      <w:pPr>
        <w:pStyle w:val="Standard"/>
        <w:rPr>
          <w:rFonts w:asciiTheme="majorHAnsi" w:hAnsiTheme="majorHAnsi" w:cs="Arial"/>
          <w:sz w:val="22"/>
          <w:szCs w:val="22"/>
        </w:rPr>
      </w:pPr>
    </w:p>
    <w:tbl>
      <w:tblPr>
        <w:tblW w:w="5228" w:type="dxa"/>
        <w:jc w:val="center"/>
        <w:tblLayout w:type="fixed"/>
        <w:tblCellMar>
          <w:left w:w="10" w:type="dxa"/>
          <w:right w:w="10" w:type="dxa"/>
        </w:tblCellMar>
        <w:tblLook w:val="0000" w:firstRow="0" w:lastRow="0" w:firstColumn="0" w:lastColumn="0" w:noHBand="0" w:noVBand="0"/>
      </w:tblPr>
      <w:tblGrid>
        <w:gridCol w:w="3887"/>
        <w:gridCol w:w="1341"/>
      </w:tblGrid>
      <w:tr w:rsidR="00842E62" w:rsidRPr="000F6370" w:rsidTr="00C94A1D">
        <w:trPr>
          <w:trHeight w:val="284"/>
          <w:jc w:val="center"/>
        </w:trPr>
        <w:tc>
          <w:tcPr>
            <w:tcW w:w="3887" w:type="dxa"/>
            <w:tcBorders>
              <w:top w:val="single" w:sz="8" w:space="0" w:color="00000A"/>
              <w:left w:val="single" w:sz="8" w:space="0" w:color="00000A"/>
              <w:bottom w:val="single" w:sz="8" w:space="0" w:color="00000A"/>
              <w:right w:val="single" w:sz="8" w:space="0" w:color="00000A"/>
            </w:tcBorders>
            <w:shd w:val="clear" w:color="auto" w:fill="92D050"/>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b/>
                <w:iCs/>
                <w:sz w:val="20"/>
                <w:szCs w:val="20"/>
              </w:rPr>
            </w:pPr>
            <w:r w:rsidRPr="000F6370">
              <w:rPr>
                <w:rFonts w:asciiTheme="majorHAnsi" w:hAnsiTheme="majorHAnsi" w:cs="Arial"/>
                <w:b/>
                <w:iCs/>
                <w:sz w:val="20"/>
                <w:szCs w:val="20"/>
              </w:rPr>
              <w:t>CATEGORÍA</w:t>
            </w:r>
          </w:p>
        </w:tc>
        <w:tc>
          <w:tcPr>
            <w:tcW w:w="1341" w:type="dxa"/>
            <w:tcBorders>
              <w:top w:val="single" w:sz="8" w:space="0" w:color="00000A"/>
              <w:bottom w:val="single" w:sz="8" w:space="0" w:color="00000A"/>
              <w:right w:val="single" w:sz="8" w:space="0" w:color="00000A"/>
            </w:tcBorders>
            <w:shd w:val="clear" w:color="auto" w:fill="92D050"/>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b/>
                <w:bCs/>
                <w:sz w:val="20"/>
                <w:szCs w:val="20"/>
              </w:rPr>
            </w:pPr>
            <w:r w:rsidRPr="000F6370">
              <w:rPr>
                <w:rFonts w:asciiTheme="majorHAnsi" w:hAnsiTheme="majorHAnsi" w:cs="Arial"/>
                <w:b/>
                <w:bCs/>
                <w:sz w:val="20"/>
                <w:szCs w:val="20"/>
              </w:rPr>
              <w:t>FACTOR</w:t>
            </w:r>
          </w:p>
        </w:tc>
      </w:tr>
      <w:tr w:rsidR="00842E62" w:rsidRPr="000F6370" w:rsidTr="00E914B2">
        <w:trPr>
          <w:trHeight w:val="284"/>
          <w:jc w:val="center"/>
        </w:trPr>
        <w:tc>
          <w:tcPr>
            <w:tcW w:w="3887" w:type="dxa"/>
            <w:tcBorders>
              <w:top w:val="single" w:sz="8" w:space="0" w:color="00000A"/>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iCs/>
                <w:sz w:val="20"/>
                <w:szCs w:val="20"/>
              </w:rPr>
            </w:pPr>
            <w:r w:rsidRPr="000F6370">
              <w:rPr>
                <w:rFonts w:asciiTheme="majorHAnsi" w:hAnsiTheme="majorHAnsi" w:cs="Arial"/>
                <w:iCs/>
                <w:sz w:val="20"/>
                <w:szCs w:val="20"/>
              </w:rPr>
              <w:t>Malo</w:t>
            </w:r>
          </w:p>
        </w:tc>
        <w:tc>
          <w:tcPr>
            <w:tcW w:w="1341" w:type="dxa"/>
            <w:tcBorders>
              <w:top w:val="single" w:sz="8" w:space="0" w:color="00000A"/>
              <w:bottom w:val="single" w:sz="8" w:space="0" w:color="00000A"/>
              <w:right w:val="single" w:sz="8" w:space="0" w:color="00000A"/>
            </w:tcBorders>
            <w:shd w:val="clear" w:color="auto" w:fill="auto"/>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iCs/>
                <w:sz w:val="20"/>
                <w:szCs w:val="20"/>
              </w:rPr>
            </w:pPr>
            <w:r w:rsidRPr="000F6370">
              <w:rPr>
                <w:rFonts w:asciiTheme="majorHAnsi" w:hAnsiTheme="majorHAnsi" w:cs="Arial"/>
                <w:iCs/>
                <w:sz w:val="20"/>
                <w:szCs w:val="20"/>
              </w:rPr>
              <w:t>0,474</w:t>
            </w:r>
          </w:p>
        </w:tc>
      </w:tr>
      <w:tr w:rsidR="00842E62" w:rsidRPr="000F6370" w:rsidTr="00E914B2">
        <w:trPr>
          <w:trHeight w:val="284"/>
          <w:jc w:val="center"/>
        </w:trPr>
        <w:tc>
          <w:tcPr>
            <w:tcW w:w="3887"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iCs/>
                <w:sz w:val="20"/>
                <w:szCs w:val="20"/>
              </w:rPr>
            </w:pPr>
            <w:r w:rsidRPr="000F6370">
              <w:rPr>
                <w:rFonts w:asciiTheme="majorHAnsi" w:hAnsiTheme="majorHAnsi" w:cs="Arial"/>
                <w:iCs/>
                <w:sz w:val="20"/>
                <w:szCs w:val="20"/>
              </w:rPr>
              <w:t>Regular</w:t>
            </w:r>
          </w:p>
        </w:tc>
        <w:tc>
          <w:tcPr>
            <w:tcW w:w="1341" w:type="dxa"/>
            <w:tcBorders>
              <w:bottom w:val="single" w:sz="8" w:space="0" w:color="00000A"/>
              <w:right w:val="single" w:sz="8" w:space="0" w:color="00000A"/>
            </w:tcBorders>
            <w:shd w:val="clear" w:color="auto" w:fill="auto"/>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iCs/>
                <w:sz w:val="20"/>
                <w:szCs w:val="20"/>
              </w:rPr>
            </w:pPr>
            <w:r w:rsidRPr="000F6370">
              <w:rPr>
                <w:rFonts w:asciiTheme="majorHAnsi" w:hAnsiTheme="majorHAnsi" w:cs="Arial"/>
                <w:iCs/>
                <w:sz w:val="20"/>
                <w:szCs w:val="20"/>
              </w:rPr>
              <w:t>0,819</w:t>
            </w:r>
          </w:p>
        </w:tc>
      </w:tr>
      <w:tr w:rsidR="00842E62" w:rsidRPr="000F6370" w:rsidTr="00E914B2">
        <w:trPr>
          <w:trHeight w:val="284"/>
          <w:jc w:val="center"/>
        </w:trPr>
        <w:tc>
          <w:tcPr>
            <w:tcW w:w="3887" w:type="dxa"/>
            <w:tcBorders>
              <w:left w:val="single" w:sz="8" w:space="0" w:color="00000A"/>
              <w:bottom w:val="single" w:sz="4" w:space="0" w:color="00000A"/>
              <w:right w:val="single" w:sz="8" w:space="0" w:color="00000A"/>
            </w:tcBorders>
            <w:shd w:val="clear" w:color="auto" w:fill="FFFFFF"/>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iCs/>
                <w:sz w:val="20"/>
                <w:szCs w:val="20"/>
              </w:rPr>
            </w:pPr>
            <w:r w:rsidRPr="000F6370">
              <w:rPr>
                <w:rFonts w:asciiTheme="majorHAnsi" w:hAnsiTheme="majorHAnsi" w:cs="Arial"/>
                <w:iCs/>
                <w:sz w:val="20"/>
                <w:szCs w:val="20"/>
              </w:rPr>
              <w:t>Bueno</w:t>
            </w:r>
          </w:p>
        </w:tc>
        <w:tc>
          <w:tcPr>
            <w:tcW w:w="1341" w:type="dxa"/>
            <w:tcBorders>
              <w:bottom w:val="single" w:sz="4" w:space="0" w:color="00000A"/>
              <w:right w:val="single" w:sz="8" w:space="0" w:color="00000A"/>
            </w:tcBorders>
            <w:shd w:val="clear" w:color="auto" w:fill="auto"/>
            <w:tcMar>
              <w:top w:w="0" w:type="dxa"/>
              <w:left w:w="108" w:type="dxa"/>
              <w:bottom w:w="0" w:type="dxa"/>
              <w:right w:w="108" w:type="dxa"/>
            </w:tcMar>
          </w:tcPr>
          <w:p w:rsidR="00842E62" w:rsidRPr="000F6370" w:rsidRDefault="00842E62" w:rsidP="00E914B2">
            <w:pPr>
              <w:pStyle w:val="Standard"/>
              <w:jc w:val="center"/>
              <w:rPr>
                <w:rFonts w:asciiTheme="majorHAnsi" w:hAnsiTheme="majorHAnsi" w:cs="Arial"/>
                <w:iCs/>
                <w:sz w:val="20"/>
                <w:szCs w:val="20"/>
              </w:rPr>
            </w:pPr>
            <w:r w:rsidRPr="000F6370">
              <w:rPr>
                <w:rFonts w:asciiTheme="majorHAnsi" w:hAnsiTheme="majorHAnsi" w:cs="Arial"/>
                <w:iCs/>
                <w:sz w:val="20"/>
                <w:szCs w:val="20"/>
              </w:rPr>
              <w:t>1,00</w:t>
            </w:r>
          </w:p>
        </w:tc>
      </w:tr>
    </w:tbl>
    <w:p w:rsidR="00842E62" w:rsidRPr="00E13A82" w:rsidRDefault="00842E62" w:rsidP="00842E62">
      <w:pPr>
        <w:pStyle w:val="Standard"/>
        <w:rPr>
          <w:rFonts w:asciiTheme="majorHAnsi" w:hAnsiTheme="majorHAnsi" w:cs="Arial"/>
          <w:sz w:val="22"/>
          <w:szCs w:val="22"/>
        </w:rPr>
      </w:pPr>
    </w:p>
    <w:p w:rsidR="00842E62" w:rsidRDefault="00842E62" w:rsidP="00842E62">
      <w:pPr>
        <w:pStyle w:val="Standard"/>
        <w:jc w:val="center"/>
        <w:rPr>
          <w:rFonts w:asciiTheme="majorHAnsi" w:hAnsiTheme="majorHAnsi" w:cs="Arial"/>
          <w:sz w:val="22"/>
          <w:szCs w:val="22"/>
        </w:rPr>
      </w:pPr>
    </w:p>
    <w:p w:rsidR="00842E62" w:rsidRPr="00E13A82" w:rsidRDefault="00842E62" w:rsidP="00842E62">
      <w:pPr>
        <w:pStyle w:val="Standard"/>
        <w:jc w:val="center"/>
        <w:rPr>
          <w:rFonts w:asciiTheme="majorHAnsi" w:hAnsiTheme="majorHAnsi" w:cs="Arial"/>
          <w:sz w:val="22"/>
          <w:szCs w:val="22"/>
        </w:rPr>
      </w:pPr>
    </w:p>
    <w:p w:rsidR="00842E62" w:rsidRDefault="00842E62" w:rsidP="00842E62">
      <w:pPr>
        <w:pStyle w:val="Standard"/>
        <w:rPr>
          <w:rFonts w:asciiTheme="majorHAnsi" w:hAnsiTheme="majorHAnsi" w:cs="Arial"/>
          <w:bCs/>
          <w:sz w:val="22"/>
          <w:szCs w:val="22"/>
        </w:rPr>
      </w:pPr>
      <w:r w:rsidRPr="00E13A82">
        <w:rPr>
          <w:rFonts w:asciiTheme="majorHAnsi" w:hAnsiTheme="majorHAnsi" w:cs="Arial"/>
          <w:b/>
          <w:bCs/>
          <w:sz w:val="22"/>
          <w:szCs w:val="22"/>
        </w:rPr>
        <w:t xml:space="preserve"> </w:t>
      </w:r>
    </w:p>
    <w:p w:rsidR="00842E62" w:rsidRDefault="0003443F" w:rsidP="00842E62">
      <w:pPr>
        <w:pStyle w:val="Standard"/>
        <w:rPr>
          <w:rFonts w:asciiTheme="majorHAnsi" w:hAnsiTheme="majorHAnsi" w:cstheme="majorHAnsi"/>
          <w:sz w:val="22"/>
          <w:szCs w:val="22"/>
          <w:lang w:val="es-EC"/>
        </w:rPr>
      </w:pPr>
      <w:r>
        <w:rPr>
          <w:rFonts w:asciiTheme="majorHAnsi" w:hAnsiTheme="majorHAnsi"/>
          <w:b/>
        </w:rPr>
        <w:t>Tabla 2</w:t>
      </w:r>
      <w:r w:rsidR="0086317D">
        <w:rPr>
          <w:rFonts w:asciiTheme="majorHAnsi" w:hAnsiTheme="majorHAnsi"/>
          <w:b/>
        </w:rPr>
        <w:t>3</w:t>
      </w:r>
      <w:r w:rsidR="00842E62" w:rsidRPr="00C54AF3">
        <w:rPr>
          <w:rFonts w:asciiTheme="majorHAnsi" w:hAnsiTheme="majorHAnsi"/>
          <w:b/>
        </w:rPr>
        <w:t>.-</w:t>
      </w:r>
      <w:r w:rsidR="00842E62" w:rsidRPr="00C54AF3">
        <w:rPr>
          <w:rFonts w:asciiTheme="majorHAnsi" w:hAnsiTheme="majorHAnsi"/>
        </w:rPr>
        <w:t xml:space="preserve"> </w:t>
      </w:r>
      <w:r w:rsidR="00842E62">
        <w:rPr>
          <w:rFonts w:asciiTheme="majorHAnsi" w:hAnsiTheme="majorHAnsi" w:cstheme="majorHAnsi"/>
          <w:sz w:val="22"/>
          <w:szCs w:val="22"/>
          <w:lang w:val="es-EC"/>
        </w:rPr>
        <w:t>Vida Útil</w:t>
      </w:r>
    </w:p>
    <w:p w:rsidR="00842E62" w:rsidRPr="00E13A82" w:rsidRDefault="00842E62" w:rsidP="00842E62">
      <w:pPr>
        <w:pStyle w:val="Standard"/>
        <w:rPr>
          <w:rFonts w:asciiTheme="majorHAnsi" w:hAnsiTheme="majorHAnsi" w:cs="Arial"/>
          <w:sz w:val="22"/>
          <w:szCs w:val="22"/>
        </w:rPr>
      </w:pPr>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6262AB" w:rsidRPr="000F6370" w:rsidTr="00C94A1D">
        <w:trPr>
          <w:trHeight w:val="276"/>
        </w:trPr>
        <w:tc>
          <w:tcPr>
            <w:tcW w:w="9180" w:type="dxa"/>
            <w:gridSpan w:val="5"/>
            <w:tcBorders>
              <w:top w:val="single" w:sz="8" w:space="0" w:color="auto"/>
              <w:left w:val="single" w:sz="8" w:space="0" w:color="auto"/>
              <w:bottom w:val="single" w:sz="8" w:space="0" w:color="auto"/>
              <w:right w:val="single" w:sz="8" w:space="0" w:color="auto"/>
            </w:tcBorders>
            <w:shd w:val="clear" w:color="auto" w:fill="92D050"/>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b/>
                <w:bCs/>
                <w:sz w:val="20"/>
                <w:szCs w:val="20"/>
                <w:lang w:eastAsia="es-EC"/>
              </w:rPr>
            </w:pPr>
            <w:r w:rsidRPr="000F6370">
              <w:rPr>
                <w:rFonts w:asciiTheme="majorHAnsi" w:hAnsiTheme="majorHAnsi" w:cs="Arial"/>
                <w:b/>
                <w:bCs/>
                <w:sz w:val="20"/>
                <w:szCs w:val="20"/>
                <w:lang w:eastAsia="es-EC"/>
              </w:rPr>
              <w:t xml:space="preserve">VIDA </w:t>
            </w:r>
            <w:r w:rsidR="003611E9" w:rsidRPr="000F6370">
              <w:rPr>
                <w:rFonts w:asciiTheme="majorHAnsi" w:hAnsiTheme="majorHAnsi" w:cs="Arial"/>
                <w:b/>
                <w:bCs/>
                <w:sz w:val="20"/>
                <w:szCs w:val="20"/>
                <w:lang w:eastAsia="es-EC"/>
              </w:rPr>
              <w:t>ÚTIL</w:t>
            </w:r>
            <w:r w:rsidRPr="000F6370">
              <w:rPr>
                <w:rFonts w:asciiTheme="majorHAnsi" w:hAnsiTheme="majorHAnsi" w:cs="Arial"/>
                <w:b/>
                <w:bCs/>
                <w:sz w:val="20"/>
                <w:szCs w:val="20"/>
                <w:lang w:eastAsia="es-EC"/>
              </w:rPr>
              <w:t xml:space="preserve"> (AÑOS)</w:t>
            </w:r>
          </w:p>
        </w:tc>
      </w:tr>
      <w:tr w:rsidR="006262AB" w:rsidRPr="000F6370" w:rsidTr="007F5A6E">
        <w:trPr>
          <w:trHeight w:val="276"/>
        </w:trPr>
        <w:tc>
          <w:tcPr>
            <w:tcW w:w="1130" w:type="dxa"/>
            <w:vMerge w:val="restart"/>
            <w:tcBorders>
              <w:top w:val="nil"/>
              <w:left w:val="single" w:sz="8" w:space="0" w:color="auto"/>
              <w:bottom w:val="single" w:sz="8" w:space="0" w:color="000000"/>
              <w:right w:val="single" w:sz="8" w:space="0" w:color="auto"/>
            </w:tcBorders>
            <w:noWrap/>
            <w:tcMar>
              <w:top w:w="0" w:type="dxa"/>
              <w:left w:w="70" w:type="dxa"/>
              <w:bottom w:w="0" w:type="dxa"/>
              <w:right w:w="70" w:type="dxa"/>
            </w:tcMar>
            <w:vAlign w:val="center"/>
            <w:hideMark/>
          </w:tcPr>
          <w:p w:rsidR="006262AB" w:rsidRPr="000F6370" w:rsidRDefault="003611E9" w:rsidP="007F5A6E">
            <w:pPr>
              <w:jc w:val="center"/>
              <w:rPr>
                <w:rFonts w:asciiTheme="majorHAnsi" w:hAnsiTheme="majorHAnsi" w:cs="Arial"/>
                <w:b/>
                <w:bCs/>
                <w:sz w:val="20"/>
                <w:szCs w:val="20"/>
                <w:lang w:eastAsia="es-EC"/>
              </w:rPr>
            </w:pPr>
            <w:r w:rsidRPr="000F6370">
              <w:rPr>
                <w:rFonts w:asciiTheme="majorHAnsi" w:hAnsiTheme="majorHAnsi" w:cs="Arial"/>
                <w:b/>
                <w:bCs/>
                <w:sz w:val="20"/>
                <w:szCs w:val="20"/>
                <w:lang w:eastAsia="es-EC"/>
              </w:rPr>
              <w:t>CÓDIGO</w:t>
            </w:r>
          </w:p>
        </w:tc>
        <w:tc>
          <w:tcPr>
            <w:tcW w:w="4679"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b/>
                <w:bCs/>
                <w:sz w:val="20"/>
                <w:szCs w:val="20"/>
                <w:lang w:eastAsia="es-EC"/>
              </w:rPr>
            </w:pPr>
            <w:r w:rsidRPr="000F6370">
              <w:rPr>
                <w:rFonts w:asciiTheme="majorHAnsi" w:hAnsiTheme="majorHAnsi" w:cs="Arial"/>
                <w:b/>
                <w:bCs/>
                <w:sz w:val="20"/>
                <w:szCs w:val="20"/>
                <w:lang w:eastAsia="es-EC"/>
              </w:rPr>
              <w:t>ESTRUCTURA</w:t>
            </w:r>
          </w:p>
        </w:tc>
        <w:tc>
          <w:tcPr>
            <w:tcW w:w="2079" w:type="dxa"/>
            <w:gridSpan w:val="2"/>
            <w:tcBorders>
              <w:top w:val="nil"/>
              <w:left w:val="nil"/>
              <w:bottom w:val="nil"/>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b/>
                <w:bCs/>
                <w:sz w:val="20"/>
                <w:szCs w:val="20"/>
                <w:lang w:eastAsia="es-EC"/>
              </w:rPr>
            </w:pPr>
            <w:r w:rsidRPr="000F6370">
              <w:rPr>
                <w:rFonts w:asciiTheme="majorHAnsi" w:hAnsiTheme="majorHAnsi"/>
                <w:b/>
                <w:bCs/>
                <w:sz w:val="20"/>
                <w:szCs w:val="20"/>
                <w:lang w:eastAsia="es-EC"/>
              </w:rPr>
              <w:t>RANGO*</w:t>
            </w:r>
          </w:p>
        </w:tc>
        <w:tc>
          <w:tcPr>
            <w:tcW w:w="1292"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b/>
                <w:bCs/>
                <w:sz w:val="20"/>
                <w:szCs w:val="20"/>
                <w:lang w:eastAsia="es-EC"/>
              </w:rPr>
            </w:pPr>
            <w:r w:rsidRPr="000F6370">
              <w:rPr>
                <w:rFonts w:asciiTheme="majorHAnsi" w:hAnsiTheme="majorHAnsi"/>
                <w:b/>
                <w:bCs/>
                <w:sz w:val="20"/>
                <w:szCs w:val="20"/>
                <w:lang w:eastAsia="es-EC"/>
              </w:rPr>
              <w:t>CANTONAL</w:t>
            </w:r>
          </w:p>
        </w:tc>
      </w:tr>
      <w:tr w:rsidR="006262AB" w:rsidRPr="000F6370" w:rsidTr="007F5A6E">
        <w:trPr>
          <w:trHeight w:val="528"/>
        </w:trPr>
        <w:tc>
          <w:tcPr>
            <w:tcW w:w="0" w:type="auto"/>
            <w:vMerge/>
            <w:tcBorders>
              <w:top w:val="nil"/>
              <w:left w:val="single" w:sz="8" w:space="0" w:color="auto"/>
              <w:bottom w:val="single" w:sz="8" w:space="0" w:color="000000"/>
              <w:right w:val="single" w:sz="8" w:space="0" w:color="auto"/>
            </w:tcBorders>
            <w:vAlign w:val="center"/>
            <w:hideMark/>
          </w:tcPr>
          <w:p w:rsidR="006262AB" w:rsidRPr="000F6370" w:rsidRDefault="006262AB" w:rsidP="007F5A6E">
            <w:pPr>
              <w:rPr>
                <w:rFonts w:asciiTheme="majorHAnsi" w:hAnsiTheme="majorHAnsi" w:cs="Arial"/>
                <w:b/>
                <w:bCs/>
                <w:sz w:val="20"/>
                <w:szCs w:val="20"/>
                <w:lang w:eastAsia="es-EC"/>
              </w:rPr>
            </w:pPr>
          </w:p>
        </w:tc>
        <w:tc>
          <w:tcPr>
            <w:tcW w:w="0" w:type="auto"/>
            <w:vMerge/>
            <w:tcBorders>
              <w:top w:val="nil"/>
              <w:left w:val="nil"/>
              <w:bottom w:val="single" w:sz="8" w:space="0" w:color="000000"/>
              <w:right w:val="single" w:sz="8" w:space="0" w:color="auto"/>
            </w:tcBorders>
            <w:vAlign w:val="center"/>
            <w:hideMark/>
          </w:tcPr>
          <w:p w:rsidR="006262AB" w:rsidRPr="000F6370" w:rsidRDefault="006262AB" w:rsidP="007F5A6E">
            <w:pPr>
              <w:rPr>
                <w:rFonts w:asciiTheme="majorHAnsi" w:hAnsiTheme="majorHAnsi" w:cs="Arial"/>
                <w:b/>
                <w:bCs/>
                <w:sz w:val="20"/>
                <w:szCs w:val="20"/>
                <w:lang w:eastAsia="es-EC"/>
              </w:rPr>
            </w:pP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3611E9" w:rsidP="007F5A6E">
            <w:pPr>
              <w:jc w:val="center"/>
              <w:rPr>
                <w:rFonts w:asciiTheme="majorHAnsi" w:hAnsiTheme="majorHAnsi"/>
                <w:b/>
                <w:bCs/>
                <w:sz w:val="20"/>
                <w:szCs w:val="20"/>
                <w:lang w:eastAsia="es-EC"/>
              </w:rPr>
            </w:pPr>
            <w:r w:rsidRPr="000F6370">
              <w:rPr>
                <w:rFonts w:asciiTheme="majorHAnsi" w:hAnsiTheme="majorHAnsi"/>
                <w:b/>
                <w:bCs/>
                <w:sz w:val="20"/>
                <w:szCs w:val="20"/>
                <w:lang w:eastAsia="es-EC"/>
              </w:rPr>
              <w:t>MÁXIMO</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3611E9" w:rsidP="007F5A6E">
            <w:pPr>
              <w:jc w:val="center"/>
              <w:rPr>
                <w:rFonts w:asciiTheme="majorHAnsi" w:hAnsiTheme="majorHAnsi"/>
                <w:b/>
                <w:bCs/>
                <w:sz w:val="20"/>
                <w:szCs w:val="20"/>
                <w:lang w:eastAsia="es-EC"/>
              </w:rPr>
            </w:pPr>
            <w:r w:rsidRPr="000F6370">
              <w:rPr>
                <w:rFonts w:asciiTheme="majorHAnsi" w:hAnsiTheme="majorHAnsi"/>
                <w:b/>
                <w:bCs/>
                <w:sz w:val="20"/>
                <w:szCs w:val="20"/>
                <w:lang w:eastAsia="es-EC"/>
              </w:rPr>
              <w:t>MÍNIMO</w:t>
            </w:r>
          </w:p>
        </w:tc>
        <w:tc>
          <w:tcPr>
            <w:tcW w:w="0" w:type="auto"/>
            <w:vMerge/>
            <w:tcBorders>
              <w:top w:val="nil"/>
              <w:left w:val="nil"/>
              <w:bottom w:val="single" w:sz="8" w:space="0" w:color="000000"/>
              <w:right w:val="single" w:sz="8" w:space="0" w:color="auto"/>
            </w:tcBorders>
            <w:vAlign w:val="center"/>
            <w:hideMark/>
          </w:tcPr>
          <w:p w:rsidR="006262AB" w:rsidRPr="000F6370" w:rsidRDefault="006262AB" w:rsidP="007F5A6E">
            <w:pPr>
              <w:rPr>
                <w:rFonts w:asciiTheme="majorHAnsi" w:hAnsiTheme="majorHAnsi"/>
                <w:b/>
                <w:bCs/>
                <w:sz w:val="20"/>
                <w:szCs w:val="20"/>
                <w:lang w:eastAsia="es-EC"/>
              </w:rPr>
            </w:pPr>
          </w:p>
        </w:tc>
      </w:tr>
      <w:tr w:rsidR="006262AB" w:rsidRPr="000F6370" w:rsidTr="007F5A6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1</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3611E9" w:rsidP="007F5A6E">
            <w:pPr>
              <w:rPr>
                <w:rFonts w:asciiTheme="majorHAnsi" w:hAnsiTheme="majorHAnsi" w:cs="Arial"/>
                <w:sz w:val="20"/>
                <w:szCs w:val="20"/>
                <w:lang w:eastAsia="es-EC"/>
              </w:rPr>
            </w:pPr>
            <w:r w:rsidRPr="000F6370">
              <w:rPr>
                <w:rFonts w:asciiTheme="majorHAnsi" w:hAnsiTheme="majorHAnsi" w:cs="Arial"/>
                <w:sz w:val="20"/>
                <w:szCs w:val="20"/>
                <w:lang w:eastAsia="es-EC"/>
              </w:rPr>
              <w:t>HORMIGÓN</w:t>
            </w:r>
            <w:r w:rsidR="006262AB" w:rsidRPr="000F6370">
              <w:rPr>
                <w:rFonts w:asciiTheme="majorHAnsi" w:hAnsiTheme="majorHAnsi" w:cs="Arial"/>
                <w:sz w:val="20"/>
                <w:szCs w:val="20"/>
                <w:lang w:eastAsia="es-EC"/>
              </w:rPr>
              <w:t xml:space="preserve"> ARMADO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80</w:t>
            </w:r>
          </w:p>
        </w:tc>
      </w:tr>
      <w:tr w:rsidR="006262AB" w:rsidRPr="000F6370" w:rsidTr="007F5A6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2</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rPr>
                <w:rFonts w:asciiTheme="majorHAnsi" w:hAnsiTheme="majorHAnsi" w:cs="Arial"/>
                <w:sz w:val="20"/>
                <w:szCs w:val="20"/>
                <w:lang w:eastAsia="es-EC"/>
              </w:rPr>
            </w:pPr>
            <w:r w:rsidRPr="000F6370">
              <w:rPr>
                <w:rFonts w:asciiTheme="majorHAnsi" w:hAnsiTheme="majorHAnsi" w:cs="Arial"/>
                <w:sz w:val="20"/>
                <w:szCs w:val="20"/>
                <w:lang w:eastAsia="es-EC"/>
              </w:rPr>
              <w:t>ACERO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80</w:t>
            </w:r>
          </w:p>
        </w:tc>
      </w:tr>
      <w:tr w:rsidR="006262AB" w:rsidRPr="000F6370" w:rsidTr="007F5A6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3</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rPr>
                <w:rFonts w:asciiTheme="majorHAnsi" w:hAnsiTheme="majorHAnsi" w:cs="Arial"/>
                <w:sz w:val="20"/>
                <w:szCs w:val="20"/>
                <w:lang w:eastAsia="es-EC"/>
              </w:rPr>
            </w:pPr>
            <w:r w:rsidRPr="000F6370">
              <w:rPr>
                <w:rFonts w:asciiTheme="majorHAnsi" w:hAnsiTheme="majorHAnsi" w:cs="Arial"/>
                <w:sz w:val="20"/>
                <w:szCs w:val="20"/>
                <w:lang w:eastAsia="es-EC"/>
              </w:rPr>
              <w:t>ALUMINIO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80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60</w:t>
            </w:r>
          </w:p>
        </w:tc>
      </w:tr>
      <w:tr w:rsidR="006262AB" w:rsidRPr="000F6370" w:rsidTr="007F5A6E">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4</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6262AB" w:rsidRPr="000F6370" w:rsidRDefault="006262AB" w:rsidP="007F5A6E">
            <w:pPr>
              <w:rPr>
                <w:rFonts w:asciiTheme="majorHAnsi" w:hAnsiTheme="majorHAnsi" w:cs="Arial"/>
                <w:sz w:val="20"/>
                <w:szCs w:val="20"/>
                <w:lang w:eastAsia="es-EC"/>
              </w:rPr>
            </w:pPr>
            <w:r w:rsidRPr="000F6370">
              <w:rPr>
                <w:rFonts w:asciiTheme="majorHAnsi" w:hAnsiTheme="majorHAnsi" w:cs="Arial"/>
                <w:sz w:val="20"/>
                <w:szCs w:val="20"/>
                <w:lang w:eastAsia="es-EC"/>
              </w:rPr>
              <w:t xml:space="preserve">MADERA </w:t>
            </w:r>
            <w:r w:rsidR="003611E9" w:rsidRPr="000F6370">
              <w:rPr>
                <w:rFonts w:asciiTheme="majorHAnsi" w:hAnsiTheme="majorHAnsi" w:cs="Arial"/>
                <w:b/>
                <w:bCs/>
                <w:sz w:val="20"/>
                <w:szCs w:val="20"/>
                <w:lang w:eastAsia="es-EC"/>
              </w:rPr>
              <w:t>OPCIÓN</w:t>
            </w:r>
            <w:r w:rsidRPr="000F6370">
              <w:rPr>
                <w:rFonts w:asciiTheme="majorHAnsi" w:hAnsiTheme="majorHAnsi" w:cs="Arial"/>
                <w:b/>
                <w:bCs/>
                <w:sz w:val="20"/>
                <w:szCs w:val="20"/>
                <w:lang w:eastAsia="es-EC"/>
              </w:rPr>
              <w:t xml:space="preserve"> 2</w:t>
            </w:r>
            <w:r w:rsidRPr="000F6370">
              <w:rPr>
                <w:rFonts w:asciiTheme="majorHAnsi" w:hAnsiTheme="majorHAnsi" w:cs="Arial"/>
                <w:sz w:val="20"/>
                <w:szCs w:val="20"/>
                <w:lang w:eastAsia="es-EC"/>
              </w:rPr>
              <w:t xml:space="preserve"> (QUE NO RECIBA TRATAMIENTO </w:t>
            </w:r>
            <w:r w:rsidR="003611E9" w:rsidRPr="000F6370">
              <w:rPr>
                <w:rFonts w:asciiTheme="majorHAnsi" w:hAnsiTheme="majorHAnsi" w:cs="Arial"/>
                <w:sz w:val="20"/>
                <w:szCs w:val="20"/>
                <w:lang w:eastAsia="es-EC"/>
              </w:rPr>
              <w:t>PERIÓDICO</w:t>
            </w:r>
            <w:r w:rsidRPr="000F6370">
              <w:rPr>
                <w:rFonts w:asciiTheme="majorHAnsi" w:hAnsiTheme="majorHAnsi" w:cs="Arial"/>
                <w:sz w:val="20"/>
                <w:szCs w:val="20"/>
                <w:lang w:eastAsia="es-EC"/>
              </w:rPr>
              <w:t>)</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25</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15</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20</w:t>
            </w:r>
          </w:p>
        </w:tc>
      </w:tr>
      <w:tr w:rsidR="006262AB" w:rsidRPr="000F6370" w:rsidTr="007F5A6E">
        <w:trPr>
          <w:trHeight w:val="33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5</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rPr>
                <w:rFonts w:asciiTheme="majorHAnsi" w:hAnsiTheme="majorHAnsi" w:cs="Arial"/>
                <w:sz w:val="20"/>
                <w:szCs w:val="20"/>
                <w:lang w:eastAsia="es-EC"/>
              </w:rPr>
            </w:pPr>
            <w:r w:rsidRPr="000F6370">
              <w:rPr>
                <w:rFonts w:asciiTheme="majorHAnsi" w:hAnsiTheme="majorHAnsi" w:cs="Arial"/>
                <w:sz w:val="20"/>
                <w:szCs w:val="20"/>
                <w:lang w:eastAsia="es-EC"/>
              </w:rPr>
              <w:t>PAREDES SOPORTANTES</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50</w:t>
            </w:r>
          </w:p>
        </w:tc>
      </w:tr>
      <w:tr w:rsidR="006262AB" w:rsidRPr="000F6370" w:rsidTr="007F5A6E">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6</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6262AB" w:rsidRPr="000F6370" w:rsidRDefault="006262AB" w:rsidP="007F5A6E">
            <w:pPr>
              <w:rPr>
                <w:rFonts w:asciiTheme="majorHAnsi" w:hAnsiTheme="majorHAnsi" w:cs="Arial"/>
                <w:sz w:val="20"/>
                <w:szCs w:val="20"/>
                <w:lang w:eastAsia="es-EC"/>
              </w:rPr>
            </w:pPr>
            <w:r w:rsidRPr="000F6370">
              <w:rPr>
                <w:rFonts w:asciiTheme="majorHAnsi" w:hAnsiTheme="majorHAnsi" w:cs="Arial"/>
                <w:sz w:val="20"/>
                <w:szCs w:val="20"/>
                <w:lang w:eastAsia="es-EC"/>
              </w:rPr>
              <w:t xml:space="preserve">MADERA </w:t>
            </w:r>
            <w:r w:rsidR="003611E9" w:rsidRPr="000F6370">
              <w:rPr>
                <w:rFonts w:asciiTheme="majorHAnsi" w:hAnsiTheme="majorHAnsi" w:cs="Arial"/>
                <w:b/>
                <w:bCs/>
                <w:sz w:val="20"/>
                <w:szCs w:val="20"/>
                <w:lang w:eastAsia="es-EC"/>
              </w:rPr>
              <w:t>OPCIÓN</w:t>
            </w:r>
            <w:r w:rsidRPr="000F6370">
              <w:rPr>
                <w:rFonts w:asciiTheme="majorHAnsi" w:hAnsiTheme="majorHAnsi" w:cs="Arial"/>
                <w:b/>
                <w:bCs/>
                <w:sz w:val="20"/>
                <w:szCs w:val="20"/>
                <w:lang w:eastAsia="es-EC"/>
              </w:rPr>
              <w:t xml:space="preserve"> 1</w:t>
            </w:r>
            <w:r w:rsidRPr="000F6370">
              <w:rPr>
                <w:rFonts w:asciiTheme="majorHAnsi" w:hAnsiTheme="majorHAnsi" w:cs="Arial"/>
                <w:sz w:val="20"/>
                <w:szCs w:val="20"/>
                <w:lang w:eastAsia="es-EC"/>
              </w:rPr>
              <w:t xml:space="preserve"> (QUE RECIBA TRATAMIENTO </w:t>
            </w:r>
            <w:r w:rsidR="003611E9" w:rsidRPr="000F6370">
              <w:rPr>
                <w:rFonts w:asciiTheme="majorHAnsi" w:hAnsiTheme="majorHAnsi" w:cs="Arial"/>
                <w:sz w:val="20"/>
                <w:szCs w:val="20"/>
                <w:lang w:eastAsia="es-EC"/>
              </w:rPr>
              <w:t>PERIÓDICO</w:t>
            </w:r>
            <w:r w:rsidRPr="000F6370">
              <w:rPr>
                <w:rFonts w:asciiTheme="majorHAnsi" w:hAnsiTheme="majorHAnsi" w:cs="Arial"/>
                <w:sz w:val="20"/>
                <w:szCs w:val="20"/>
                <w:lang w:eastAsia="es-EC"/>
              </w:rPr>
              <w:t>)</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50</w:t>
            </w:r>
          </w:p>
        </w:tc>
      </w:tr>
      <w:tr w:rsidR="006262AB" w:rsidRPr="000F6370" w:rsidTr="007F5A6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9</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rPr>
                <w:rFonts w:asciiTheme="majorHAnsi" w:hAnsiTheme="majorHAnsi" w:cs="Arial"/>
                <w:sz w:val="20"/>
                <w:szCs w:val="20"/>
                <w:lang w:eastAsia="es-EC"/>
              </w:rPr>
            </w:pPr>
            <w:r w:rsidRPr="000F6370">
              <w:rPr>
                <w:rFonts w:asciiTheme="majorHAnsi" w:hAnsiTheme="majorHAnsi" w:cs="Arial"/>
                <w:sz w:val="20"/>
                <w:szCs w:val="20"/>
                <w:lang w:eastAsia="es-EC"/>
              </w:rPr>
              <w:t>OTRO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50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6262AB" w:rsidRPr="000F6370" w:rsidRDefault="006262AB" w:rsidP="007F5A6E">
            <w:pPr>
              <w:jc w:val="center"/>
              <w:rPr>
                <w:rFonts w:asciiTheme="majorHAnsi" w:hAnsiTheme="majorHAnsi"/>
                <w:sz w:val="20"/>
                <w:szCs w:val="20"/>
                <w:lang w:eastAsia="es-EC"/>
              </w:rPr>
            </w:pPr>
            <w:r w:rsidRPr="000F6370">
              <w:rPr>
                <w:rFonts w:asciiTheme="majorHAnsi" w:hAnsiTheme="majorHAnsi"/>
                <w:sz w:val="20"/>
                <w:szCs w:val="20"/>
                <w:lang w:eastAsia="es-EC"/>
              </w:rPr>
              <w:t>30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6262AB" w:rsidRPr="000F6370" w:rsidRDefault="006262AB" w:rsidP="007F5A6E">
            <w:pPr>
              <w:jc w:val="center"/>
              <w:rPr>
                <w:rFonts w:asciiTheme="majorHAnsi" w:hAnsiTheme="majorHAnsi" w:cs="Arial"/>
                <w:sz w:val="20"/>
                <w:szCs w:val="20"/>
                <w:lang w:eastAsia="es-EC"/>
              </w:rPr>
            </w:pPr>
            <w:r w:rsidRPr="000F6370">
              <w:rPr>
                <w:rFonts w:asciiTheme="majorHAnsi" w:hAnsiTheme="majorHAnsi" w:cs="Arial"/>
                <w:sz w:val="20"/>
                <w:szCs w:val="20"/>
                <w:lang w:eastAsia="es-EC"/>
              </w:rPr>
              <w:t>40</w:t>
            </w:r>
          </w:p>
        </w:tc>
      </w:tr>
      <w:tr w:rsidR="006262AB" w:rsidRPr="000F6370" w:rsidTr="007F5A6E">
        <w:trPr>
          <w:trHeight w:val="276"/>
        </w:trPr>
        <w:tc>
          <w:tcPr>
            <w:tcW w:w="1130" w:type="dxa"/>
            <w:noWrap/>
            <w:tcMar>
              <w:top w:w="0" w:type="dxa"/>
              <w:left w:w="70" w:type="dxa"/>
              <w:bottom w:w="0" w:type="dxa"/>
              <w:right w:w="70" w:type="dxa"/>
            </w:tcMar>
            <w:vAlign w:val="bottom"/>
            <w:hideMark/>
          </w:tcPr>
          <w:p w:rsidR="006262AB" w:rsidRPr="000F6370" w:rsidRDefault="006262AB" w:rsidP="007F5A6E">
            <w:pPr>
              <w:rPr>
                <w:rFonts w:asciiTheme="majorHAnsi" w:eastAsia="Times New Roman" w:hAnsiTheme="majorHAnsi" w:cs="Times New Roman"/>
                <w:sz w:val="20"/>
                <w:szCs w:val="20"/>
                <w:lang w:eastAsia="es-EC"/>
              </w:rPr>
            </w:pPr>
          </w:p>
        </w:tc>
        <w:tc>
          <w:tcPr>
            <w:tcW w:w="4679" w:type="dxa"/>
            <w:noWrap/>
            <w:tcMar>
              <w:top w:w="0" w:type="dxa"/>
              <w:left w:w="70" w:type="dxa"/>
              <w:bottom w:w="0" w:type="dxa"/>
              <w:right w:w="70" w:type="dxa"/>
            </w:tcMar>
            <w:vAlign w:val="bottom"/>
            <w:hideMark/>
          </w:tcPr>
          <w:p w:rsidR="006262AB" w:rsidRPr="000F6370" w:rsidRDefault="006262AB" w:rsidP="007F5A6E">
            <w:pPr>
              <w:rPr>
                <w:rFonts w:asciiTheme="majorHAnsi" w:eastAsia="Times New Roman" w:hAnsiTheme="majorHAnsi" w:cs="Times New Roman"/>
                <w:sz w:val="20"/>
                <w:szCs w:val="20"/>
                <w:lang w:eastAsia="es-EC"/>
              </w:rPr>
            </w:pPr>
          </w:p>
        </w:tc>
        <w:tc>
          <w:tcPr>
            <w:tcW w:w="1071" w:type="dxa"/>
            <w:noWrap/>
            <w:tcMar>
              <w:top w:w="0" w:type="dxa"/>
              <w:left w:w="70" w:type="dxa"/>
              <w:bottom w:w="0" w:type="dxa"/>
              <w:right w:w="70" w:type="dxa"/>
            </w:tcMar>
            <w:vAlign w:val="bottom"/>
            <w:hideMark/>
          </w:tcPr>
          <w:p w:rsidR="006262AB" w:rsidRPr="000F6370" w:rsidRDefault="006262AB" w:rsidP="007F5A6E">
            <w:pPr>
              <w:rPr>
                <w:rFonts w:asciiTheme="majorHAnsi" w:eastAsia="Times New Roman" w:hAnsiTheme="majorHAnsi" w:cs="Times New Roman"/>
                <w:sz w:val="20"/>
                <w:szCs w:val="20"/>
                <w:lang w:eastAsia="es-EC"/>
              </w:rPr>
            </w:pPr>
          </w:p>
        </w:tc>
        <w:tc>
          <w:tcPr>
            <w:tcW w:w="1008" w:type="dxa"/>
            <w:noWrap/>
            <w:tcMar>
              <w:top w:w="0" w:type="dxa"/>
              <w:left w:w="70" w:type="dxa"/>
              <w:bottom w:w="0" w:type="dxa"/>
              <w:right w:w="70" w:type="dxa"/>
            </w:tcMar>
            <w:vAlign w:val="bottom"/>
            <w:hideMark/>
          </w:tcPr>
          <w:p w:rsidR="006262AB" w:rsidRPr="000F6370" w:rsidRDefault="006262AB" w:rsidP="007F5A6E">
            <w:pPr>
              <w:rPr>
                <w:rFonts w:asciiTheme="majorHAnsi" w:eastAsia="Times New Roman" w:hAnsiTheme="majorHAnsi" w:cs="Times New Roman"/>
                <w:sz w:val="20"/>
                <w:szCs w:val="20"/>
                <w:lang w:eastAsia="es-EC"/>
              </w:rPr>
            </w:pPr>
          </w:p>
        </w:tc>
        <w:tc>
          <w:tcPr>
            <w:tcW w:w="1292" w:type="dxa"/>
            <w:noWrap/>
            <w:tcMar>
              <w:top w:w="0" w:type="dxa"/>
              <w:left w:w="70" w:type="dxa"/>
              <w:bottom w:w="0" w:type="dxa"/>
              <w:right w:w="70" w:type="dxa"/>
            </w:tcMar>
            <w:vAlign w:val="bottom"/>
            <w:hideMark/>
          </w:tcPr>
          <w:p w:rsidR="006262AB" w:rsidRPr="000F6370" w:rsidRDefault="006262AB" w:rsidP="007F5A6E">
            <w:pPr>
              <w:rPr>
                <w:rFonts w:asciiTheme="majorHAnsi" w:eastAsia="Times New Roman" w:hAnsiTheme="majorHAnsi" w:cs="Times New Roman"/>
                <w:sz w:val="20"/>
                <w:szCs w:val="20"/>
                <w:lang w:eastAsia="es-EC"/>
              </w:rPr>
            </w:pPr>
          </w:p>
        </w:tc>
      </w:tr>
    </w:tbl>
    <w:p w:rsidR="006262AB" w:rsidRDefault="006262AB" w:rsidP="00842E62">
      <w:pPr>
        <w:pStyle w:val="Standard"/>
        <w:rPr>
          <w:rFonts w:asciiTheme="majorHAnsi" w:hAnsiTheme="majorHAnsi"/>
          <w:b/>
        </w:rPr>
      </w:pPr>
      <w:bookmarkStart w:id="1" w:name="_GoBack"/>
      <w:bookmarkEnd w:id="1"/>
    </w:p>
    <w:p w:rsidR="00842E62" w:rsidRPr="00E13A82" w:rsidRDefault="00842E62" w:rsidP="00842E62">
      <w:pPr>
        <w:pStyle w:val="Standard"/>
        <w:rPr>
          <w:rFonts w:asciiTheme="majorHAnsi" w:hAnsiTheme="majorHAnsi" w:cs="Arial"/>
          <w:bCs/>
          <w:sz w:val="22"/>
          <w:szCs w:val="22"/>
        </w:rPr>
      </w:pPr>
      <w:r>
        <w:rPr>
          <w:rFonts w:asciiTheme="majorHAnsi" w:hAnsiTheme="majorHAnsi"/>
          <w:b/>
        </w:rPr>
        <w:t>Tabla 2</w:t>
      </w:r>
      <w:r w:rsidR="0086317D">
        <w:rPr>
          <w:rFonts w:asciiTheme="majorHAnsi" w:hAnsiTheme="majorHAnsi"/>
          <w:b/>
        </w:rPr>
        <w:t>4</w:t>
      </w:r>
      <w:r w:rsidRPr="00C54AF3">
        <w:rPr>
          <w:rFonts w:asciiTheme="majorHAnsi" w:hAnsiTheme="majorHAnsi"/>
          <w:b/>
        </w:rPr>
        <w:t>.-</w:t>
      </w:r>
      <w:r w:rsidRPr="00C54AF3">
        <w:rPr>
          <w:rFonts w:asciiTheme="majorHAnsi" w:hAnsiTheme="majorHAnsi"/>
        </w:rPr>
        <w:t xml:space="preserve"> </w:t>
      </w:r>
      <w:r>
        <w:rPr>
          <w:rFonts w:asciiTheme="majorHAnsi" w:hAnsiTheme="majorHAnsi" w:cs="Arial"/>
          <w:bCs/>
          <w:sz w:val="22"/>
          <w:szCs w:val="22"/>
        </w:rPr>
        <w:t>T</w:t>
      </w:r>
      <w:r w:rsidRPr="00E13A82">
        <w:rPr>
          <w:rFonts w:asciiTheme="majorHAnsi" w:hAnsiTheme="majorHAnsi" w:cs="Arial"/>
          <w:bCs/>
          <w:sz w:val="22"/>
          <w:szCs w:val="22"/>
        </w:rPr>
        <w:t>abla de factores de uso</w:t>
      </w:r>
    </w:p>
    <w:p w:rsidR="00842E62" w:rsidRPr="00E13A82" w:rsidRDefault="00842E62" w:rsidP="00842E62">
      <w:pPr>
        <w:pStyle w:val="Standard"/>
        <w:rPr>
          <w:rFonts w:asciiTheme="majorHAnsi" w:hAnsiTheme="majorHAnsi" w:cs="Arial"/>
          <w:bCs/>
          <w:sz w:val="22"/>
          <w:szCs w:val="22"/>
        </w:rPr>
      </w:pPr>
    </w:p>
    <w:tbl>
      <w:tblPr>
        <w:tblW w:w="6283" w:type="dxa"/>
        <w:tblInd w:w="1644" w:type="dxa"/>
        <w:tblLayout w:type="fixed"/>
        <w:tblCellMar>
          <w:left w:w="10" w:type="dxa"/>
          <w:right w:w="10" w:type="dxa"/>
        </w:tblCellMar>
        <w:tblLook w:val="0000" w:firstRow="0" w:lastRow="0" w:firstColumn="0" w:lastColumn="0" w:noHBand="0" w:noVBand="0"/>
      </w:tblPr>
      <w:tblGrid>
        <w:gridCol w:w="1265"/>
        <w:gridCol w:w="3026"/>
        <w:gridCol w:w="1992"/>
      </w:tblGrid>
      <w:tr w:rsidR="006262AB" w:rsidRPr="00E13A82" w:rsidTr="00C94A1D">
        <w:trPr>
          <w:trHeight w:val="296"/>
        </w:trPr>
        <w:tc>
          <w:tcPr>
            <w:tcW w:w="1265" w:type="dxa"/>
            <w:tcBorders>
              <w:top w:val="single" w:sz="4" w:space="0" w:color="00000A"/>
              <w:left w:val="single" w:sz="4" w:space="0" w:color="00000A"/>
              <w:bottom w:val="single" w:sz="4" w:space="0" w:color="00000A"/>
              <w:right w:val="single" w:sz="4" w:space="0" w:color="00000A"/>
            </w:tcBorders>
            <w:shd w:val="clear" w:color="auto" w:fill="92D050"/>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b/>
                <w:bCs/>
                <w:color w:val="000000"/>
                <w:sz w:val="22"/>
                <w:szCs w:val="22"/>
                <w:lang w:eastAsia="es-EC"/>
              </w:rPr>
            </w:pPr>
            <w:r w:rsidRPr="00E13A82">
              <w:rPr>
                <w:rFonts w:asciiTheme="majorHAnsi" w:eastAsia="Times New Roman" w:hAnsiTheme="majorHAnsi" w:cs="Arial"/>
                <w:b/>
                <w:bCs/>
                <w:color w:val="000000"/>
                <w:sz w:val="22"/>
                <w:szCs w:val="22"/>
                <w:lang w:eastAsia="es-EC"/>
              </w:rPr>
              <w:t>CÓDIGO</w:t>
            </w:r>
          </w:p>
        </w:tc>
        <w:tc>
          <w:tcPr>
            <w:tcW w:w="3026" w:type="dxa"/>
            <w:tcBorders>
              <w:top w:val="single" w:sz="4" w:space="0" w:color="00000A"/>
              <w:bottom w:val="single" w:sz="4" w:space="0" w:color="00000A"/>
              <w:right w:val="single" w:sz="4" w:space="0" w:color="00000A"/>
            </w:tcBorders>
            <w:shd w:val="clear" w:color="auto" w:fill="92D050"/>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b/>
                <w:bCs/>
                <w:color w:val="000000"/>
                <w:sz w:val="22"/>
                <w:szCs w:val="22"/>
                <w:lang w:eastAsia="es-EC"/>
              </w:rPr>
            </w:pPr>
            <w:r w:rsidRPr="00E13A82">
              <w:rPr>
                <w:rFonts w:asciiTheme="majorHAnsi" w:eastAsia="Times New Roman" w:hAnsiTheme="majorHAnsi" w:cs="Arial"/>
                <w:b/>
                <w:bCs/>
                <w:color w:val="000000"/>
                <w:sz w:val="22"/>
                <w:szCs w:val="22"/>
                <w:lang w:eastAsia="es-EC"/>
              </w:rPr>
              <w:t>CALIFICACIÓN</w:t>
            </w:r>
          </w:p>
        </w:tc>
        <w:tc>
          <w:tcPr>
            <w:tcW w:w="1992" w:type="dxa"/>
            <w:tcBorders>
              <w:top w:val="single" w:sz="4" w:space="0" w:color="00000A"/>
              <w:bottom w:val="single" w:sz="4" w:space="0" w:color="00000A"/>
              <w:right w:val="single" w:sz="4" w:space="0" w:color="00000A"/>
            </w:tcBorders>
            <w:shd w:val="clear" w:color="auto" w:fill="92D050"/>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b/>
                <w:bCs/>
                <w:color w:val="000000"/>
                <w:sz w:val="22"/>
                <w:szCs w:val="22"/>
                <w:lang w:eastAsia="es-EC"/>
              </w:rPr>
            </w:pPr>
            <w:r w:rsidRPr="00E13A82">
              <w:rPr>
                <w:rFonts w:asciiTheme="majorHAnsi" w:eastAsia="Times New Roman" w:hAnsiTheme="majorHAnsi" w:cs="Arial"/>
                <w:b/>
                <w:bCs/>
                <w:color w:val="000000"/>
                <w:sz w:val="22"/>
                <w:szCs w:val="22"/>
                <w:lang w:eastAsia="es-EC"/>
              </w:rPr>
              <w:t>FACTOR POR USO</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Sin uso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Bodega/almacenamiento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Garaje</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A73FAD">
        <w:trPr>
          <w:trHeight w:val="3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Sala de máquinas o equipos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Salas de postcosecha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Administración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Industria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Artesanía, mecánica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0,95</w:t>
            </w:r>
          </w:p>
        </w:tc>
      </w:tr>
      <w:tr w:rsidR="006262AB" w:rsidRPr="00E13A82" w:rsidTr="00A73FAD">
        <w:trPr>
          <w:trHeight w:val="369"/>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8</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Comercio o servicios privados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Turismo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Culto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Organización social</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Educación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Cultura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Salud</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Deportes y recreación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Vivienda particular</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17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Vivienda colectiva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0,975</w:t>
            </w:r>
          </w:p>
        </w:tc>
      </w:tr>
      <w:tr w:rsidR="006262AB" w:rsidRPr="00E13A82" w:rsidTr="007F5A6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right"/>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99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Indefinido/otro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6262AB" w:rsidRPr="00E13A82" w:rsidRDefault="006262AB" w:rsidP="007F5A6E">
            <w:pPr>
              <w:pStyle w:val="Standard"/>
              <w:jc w:val="center"/>
              <w:rPr>
                <w:rFonts w:asciiTheme="majorHAnsi" w:eastAsia="Times New Roman" w:hAnsiTheme="majorHAnsi" w:cs="Arial"/>
                <w:color w:val="000000"/>
                <w:sz w:val="22"/>
                <w:szCs w:val="22"/>
                <w:lang w:eastAsia="es-EC"/>
              </w:rPr>
            </w:pPr>
            <w:r w:rsidRPr="00E13A82">
              <w:rPr>
                <w:rFonts w:asciiTheme="majorHAnsi" w:eastAsia="Times New Roman" w:hAnsiTheme="majorHAnsi" w:cs="Arial"/>
                <w:color w:val="000000"/>
                <w:sz w:val="22"/>
                <w:szCs w:val="22"/>
                <w:lang w:eastAsia="es-EC"/>
              </w:rPr>
              <w:t>0,95</w:t>
            </w:r>
          </w:p>
        </w:tc>
      </w:tr>
    </w:tbl>
    <w:p w:rsidR="00842E62" w:rsidRPr="00E13A82" w:rsidRDefault="00842E62" w:rsidP="00842E62">
      <w:pPr>
        <w:pStyle w:val="Standard"/>
        <w:rPr>
          <w:rFonts w:asciiTheme="majorHAnsi" w:hAnsiTheme="majorHAnsi" w:cs="Arial"/>
          <w:sz w:val="22"/>
          <w:szCs w:val="22"/>
        </w:rPr>
      </w:pPr>
    </w:p>
    <w:p w:rsidR="00842E62" w:rsidRDefault="00842E62" w:rsidP="00842E62">
      <w:pPr>
        <w:pStyle w:val="Standard"/>
        <w:spacing w:line="360" w:lineRule="auto"/>
        <w:jc w:val="both"/>
        <w:rPr>
          <w:rFonts w:asciiTheme="majorHAnsi" w:hAnsiTheme="majorHAnsi" w:cs="Arial"/>
          <w:bCs/>
          <w:sz w:val="22"/>
          <w:szCs w:val="22"/>
        </w:rPr>
      </w:pPr>
    </w:p>
    <w:p w:rsidR="00842E62" w:rsidRDefault="006262AB" w:rsidP="00842E62">
      <w:pPr>
        <w:pStyle w:val="Standard"/>
        <w:spacing w:line="360" w:lineRule="auto"/>
        <w:jc w:val="both"/>
        <w:rPr>
          <w:rFonts w:asciiTheme="majorHAnsi" w:hAnsiTheme="majorHAnsi" w:cs="Arial"/>
          <w:bCs/>
          <w:sz w:val="22"/>
          <w:szCs w:val="22"/>
        </w:rPr>
      </w:pPr>
      <w:r w:rsidRPr="006262AB">
        <w:rPr>
          <w:rFonts w:asciiTheme="majorHAnsi" w:hAnsiTheme="majorHAnsi" w:cs="Arial"/>
          <w:bCs/>
          <w:sz w:val="22"/>
          <w:szCs w:val="22"/>
        </w:rPr>
        <w:t>Las mejoras adheridas al predio son determinadas por el tipo de material que conforma la estructura que soporta la mejora o construcción.</w:t>
      </w:r>
    </w:p>
    <w:p w:rsidR="006262AB" w:rsidRDefault="00842E62" w:rsidP="00842E62">
      <w:pPr>
        <w:pStyle w:val="Standard"/>
        <w:spacing w:line="360" w:lineRule="auto"/>
        <w:jc w:val="both"/>
        <w:rPr>
          <w:rFonts w:asciiTheme="majorHAnsi" w:hAnsiTheme="majorHAnsi" w:cs="Arial"/>
          <w:bCs/>
          <w:sz w:val="22"/>
          <w:szCs w:val="22"/>
        </w:rPr>
      </w:pPr>
      <w:r>
        <w:rPr>
          <w:rFonts w:asciiTheme="majorHAnsi" w:hAnsiTheme="majorHAnsi" w:cs="Arial"/>
          <w:bCs/>
          <w:sz w:val="22"/>
          <w:szCs w:val="22"/>
        </w:rPr>
        <w:br w:type="column"/>
      </w:r>
    </w:p>
    <w:p w:rsidR="00842E62" w:rsidRDefault="00842E62" w:rsidP="00842E62">
      <w:pPr>
        <w:pStyle w:val="Standard"/>
        <w:spacing w:line="360" w:lineRule="auto"/>
        <w:jc w:val="both"/>
        <w:rPr>
          <w:rFonts w:asciiTheme="majorHAnsi" w:hAnsiTheme="majorHAnsi" w:cs="Arial"/>
          <w:bCs/>
          <w:sz w:val="22"/>
          <w:szCs w:val="22"/>
        </w:rPr>
      </w:pPr>
      <w:r>
        <w:rPr>
          <w:rFonts w:asciiTheme="majorHAnsi" w:hAnsiTheme="majorHAnsi"/>
          <w:b/>
        </w:rPr>
        <w:t>Tabla 2</w:t>
      </w:r>
      <w:r w:rsidR="0086317D">
        <w:rPr>
          <w:rFonts w:asciiTheme="majorHAnsi" w:hAnsiTheme="majorHAnsi"/>
          <w:b/>
        </w:rPr>
        <w:t>5</w:t>
      </w:r>
      <w:r w:rsidRPr="00C54AF3">
        <w:rPr>
          <w:rFonts w:asciiTheme="majorHAnsi" w:hAnsiTheme="majorHAnsi"/>
          <w:b/>
        </w:rPr>
        <w:t>.-</w:t>
      </w:r>
      <w:r w:rsidRPr="00C54AF3">
        <w:rPr>
          <w:rFonts w:asciiTheme="majorHAnsi" w:hAnsiTheme="majorHAnsi"/>
        </w:rPr>
        <w:t xml:space="preserve"> </w:t>
      </w:r>
      <w:r w:rsidR="00375E6F">
        <w:rPr>
          <w:rFonts w:asciiTheme="majorHAnsi" w:hAnsiTheme="majorHAnsi"/>
        </w:rPr>
        <w:t>Material predominante de valoración en mejoras.</w:t>
      </w:r>
    </w:p>
    <w:p w:rsidR="006262AB" w:rsidRPr="00E13A82" w:rsidRDefault="006262AB" w:rsidP="00842E62">
      <w:pPr>
        <w:pStyle w:val="Standard"/>
        <w:spacing w:line="360" w:lineRule="auto"/>
        <w:jc w:val="both"/>
        <w:rPr>
          <w:rFonts w:asciiTheme="majorHAnsi" w:hAnsiTheme="majorHAnsi" w:cs="Arial"/>
          <w:bCs/>
          <w:sz w:val="22"/>
          <w:szCs w:val="22"/>
        </w:rPr>
      </w:pPr>
    </w:p>
    <w:tbl>
      <w:tblPr>
        <w:tblW w:w="0" w:type="auto"/>
        <w:tblInd w:w="47" w:type="dxa"/>
        <w:tblCellMar>
          <w:left w:w="70" w:type="dxa"/>
          <w:right w:w="70" w:type="dxa"/>
        </w:tblCellMar>
        <w:tblLook w:val="04A0" w:firstRow="1" w:lastRow="0" w:firstColumn="1" w:lastColumn="0" w:noHBand="0" w:noVBand="1"/>
      </w:tblPr>
      <w:tblGrid>
        <w:gridCol w:w="1151"/>
        <w:gridCol w:w="1194"/>
        <w:gridCol w:w="702"/>
        <w:gridCol w:w="686"/>
        <w:gridCol w:w="513"/>
        <w:gridCol w:w="568"/>
        <w:gridCol w:w="474"/>
        <w:gridCol w:w="540"/>
        <w:gridCol w:w="872"/>
        <w:gridCol w:w="418"/>
        <w:gridCol w:w="678"/>
        <w:gridCol w:w="682"/>
      </w:tblGrid>
      <w:tr w:rsidR="00375E6F" w:rsidRPr="00EE76DF" w:rsidTr="00C94A1D">
        <w:trPr>
          <w:trHeight w:val="324"/>
        </w:trPr>
        <w:tc>
          <w:tcPr>
            <w:tcW w:w="0" w:type="auto"/>
            <w:gridSpan w:val="12"/>
            <w:tcBorders>
              <w:top w:val="single" w:sz="4" w:space="0" w:color="auto"/>
              <w:left w:val="single" w:sz="4" w:space="0" w:color="auto"/>
              <w:bottom w:val="double" w:sz="6" w:space="0" w:color="auto"/>
              <w:right w:val="single" w:sz="4" w:space="0" w:color="auto"/>
            </w:tcBorders>
            <w:shd w:val="clear" w:color="auto" w:fill="92D050"/>
            <w:noWrap/>
            <w:vAlign w:val="center"/>
            <w:hideMark/>
          </w:tcPr>
          <w:p w:rsidR="00375E6F" w:rsidRPr="00375E6F" w:rsidRDefault="00375E6F" w:rsidP="00661183">
            <w:pPr>
              <w:spacing w:after="0"/>
              <w:jc w:val="center"/>
              <w:rPr>
                <w:rFonts w:ascii="Arial" w:eastAsia="Times New Roman" w:hAnsi="Arial" w:cs="Arial"/>
                <w:b/>
                <w:bCs/>
                <w:i/>
                <w:iCs/>
                <w:color w:val="000000"/>
                <w:sz w:val="20"/>
                <w:szCs w:val="20"/>
                <w:lang w:val="es-EC" w:eastAsia="es-EC"/>
              </w:rPr>
            </w:pPr>
            <w:r w:rsidRPr="00375E6F">
              <w:rPr>
                <w:rFonts w:asciiTheme="majorHAnsi" w:hAnsiTheme="majorHAnsi"/>
                <w:b/>
                <w:sz w:val="20"/>
                <w:szCs w:val="20"/>
              </w:rPr>
              <w:t>MATE</w:t>
            </w:r>
            <w:r>
              <w:rPr>
                <w:rFonts w:asciiTheme="majorHAnsi" w:hAnsiTheme="majorHAnsi"/>
                <w:b/>
                <w:sz w:val="20"/>
                <w:szCs w:val="20"/>
              </w:rPr>
              <w:t>RIAL PREDOMINANTE DE VALORACIÓN EN</w:t>
            </w:r>
            <w:r w:rsidRPr="00375E6F">
              <w:rPr>
                <w:rFonts w:asciiTheme="majorHAnsi" w:hAnsiTheme="majorHAnsi"/>
                <w:b/>
                <w:sz w:val="20"/>
                <w:szCs w:val="20"/>
              </w:rPr>
              <w:t xml:space="preserve"> MEJORAS</w:t>
            </w:r>
          </w:p>
        </w:tc>
      </w:tr>
      <w:tr w:rsidR="006262AB" w:rsidRPr="00EE76DF" w:rsidTr="00E01086">
        <w:trPr>
          <w:trHeight w:val="312"/>
        </w:trPr>
        <w:tc>
          <w:tcPr>
            <w:tcW w:w="0" w:type="auto"/>
            <w:tcBorders>
              <w:top w:val="nil"/>
              <w:left w:val="single" w:sz="4" w:space="0" w:color="auto"/>
              <w:bottom w:val="nil"/>
              <w:right w:val="nil"/>
              <w:tl2br w:val="single" w:sz="4" w:space="0" w:color="auto"/>
            </w:tcBorders>
            <w:shd w:val="clear" w:color="auto" w:fill="auto"/>
            <w:noWrap/>
            <w:vAlign w:val="center"/>
            <w:hideMark/>
          </w:tcPr>
          <w:p w:rsidR="006262AB" w:rsidRPr="00EE76DF" w:rsidRDefault="006262AB" w:rsidP="007F5A6E">
            <w:pPr>
              <w:spacing w:after="0"/>
              <w:rPr>
                <w:rFonts w:ascii="Arial" w:eastAsia="Times New Roman" w:hAnsi="Arial" w:cs="Arial"/>
                <w:b/>
                <w:bCs/>
                <w:i/>
                <w:iCs/>
                <w:color w:val="000000"/>
                <w:sz w:val="16"/>
                <w:szCs w:val="16"/>
                <w:lang w:val="es-EC" w:eastAsia="es-EC"/>
              </w:rPr>
            </w:pPr>
            <w:r w:rsidRPr="00EE76DF">
              <w:rPr>
                <w:rFonts w:ascii="Arial" w:eastAsia="Times New Roman" w:hAnsi="Arial" w:cs="Arial"/>
                <w:b/>
                <w:bCs/>
                <w:i/>
                <w:iCs/>
                <w:color w:val="000000"/>
                <w:sz w:val="16"/>
                <w:szCs w:val="16"/>
                <w:lang w:val="es-EC" w:eastAsia="es-EC"/>
              </w:rPr>
              <w:t> </w:t>
            </w:r>
          </w:p>
        </w:tc>
        <w:tc>
          <w:tcPr>
            <w:tcW w:w="0" w:type="auto"/>
            <w:tcBorders>
              <w:top w:val="nil"/>
              <w:left w:val="nil"/>
              <w:bottom w:val="nil"/>
              <w:right w:val="nil"/>
            </w:tcBorders>
            <w:shd w:val="clear" w:color="auto" w:fill="auto"/>
            <w:noWrap/>
            <w:vAlign w:val="center"/>
            <w:hideMark/>
          </w:tcPr>
          <w:p w:rsidR="006262AB" w:rsidRPr="00EE76DF" w:rsidRDefault="006262AB" w:rsidP="007F5A6E">
            <w:pPr>
              <w:spacing w:after="0"/>
              <w:rPr>
                <w:rFonts w:ascii="Arial" w:eastAsia="Times New Roman" w:hAnsi="Arial" w:cs="Arial"/>
                <w:b/>
                <w:bCs/>
                <w:i/>
                <w:iCs/>
                <w:color w:val="000000"/>
                <w:sz w:val="16"/>
                <w:szCs w:val="16"/>
                <w:lang w:val="es-EC" w:eastAsia="es-EC"/>
              </w:rPr>
            </w:pPr>
            <w:r w:rsidRPr="00EE76DF">
              <w:rPr>
                <w:rFonts w:ascii="Arial" w:eastAsia="Times New Roman" w:hAnsi="Arial" w:cs="Arial"/>
                <w:b/>
                <w:bCs/>
                <w:i/>
                <w:iCs/>
                <w:color w:val="000000"/>
                <w:sz w:val="16"/>
                <w:szCs w:val="16"/>
                <w:lang w:val="es-EC" w:eastAsia="es-EC"/>
              </w:rPr>
              <w:t>MATERIAL</w:t>
            </w:r>
          </w:p>
        </w:tc>
        <w:tc>
          <w:tcPr>
            <w:tcW w:w="0" w:type="auto"/>
            <w:vMerge w:val="restart"/>
            <w:tcBorders>
              <w:top w:val="nil"/>
              <w:left w:val="double" w:sz="6" w:space="0" w:color="auto"/>
              <w:bottom w:val="nil"/>
              <w:right w:val="single" w:sz="8" w:space="0" w:color="auto"/>
            </w:tcBorders>
            <w:shd w:val="clear" w:color="auto" w:fill="auto"/>
            <w:vAlign w:val="center"/>
            <w:hideMark/>
          </w:tcPr>
          <w:p w:rsidR="006262AB" w:rsidRPr="00E01086" w:rsidRDefault="00EF511C" w:rsidP="007F5A6E">
            <w:pPr>
              <w:spacing w:after="0"/>
              <w:rPr>
                <w:rFonts w:ascii="Arial" w:eastAsia="Times New Roman" w:hAnsi="Arial" w:cs="Arial"/>
                <w:i/>
                <w:iCs/>
                <w:color w:val="000000"/>
                <w:sz w:val="10"/>
                <w:szCs w:val="10"/>
                <w:lang w:val="es-EC" w:eastAsia="es-EC"/>
              </w:rPr>
            </w:pPr>
            <w:r>
              <w:rPr>
                <w:rFonts w:ascii="Arial" w:eastAsia="Times New Roman" w:hAnsi="Arial" w:cs="Arial"/>
                <w:i/>
                <w:iCs/>
                <w:color w:val="000000"/>
                <w:sz w:val="10"/>
                <w:szCs w:val="10"/>
                <w:lang w:val="es-EC" w:eastAsia="es-EC"/>
              </w:rPr>
              <w:t xml:space="preserve">HORMIGÓN </w:t>
            </w:r>
          </w:p>
        </w:tc>
        <w:tc>
          <w:tcPr>
            <w:tcW w:w="0" w:type="auto"/>
            <w:vMerge w:val="restart"/>
            <w:tcBorders>
              <w:top w:val="nil"/>
              <w:left w:val="single" w:sz="8" w:space="0" w:color="auto"/>
              <w:bottom w:val="nil"/>
              <w:right w:val="single" w:sz="8" w:space="0" w:color="auto"/>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LADRILLO O BLOQUE</w:t>
            </w:r>
          </w:p>
        </w:tc>
        <w:tc>
          <w:tcPr>
            <w:tcW w:w="0" w:type="auto"/>
            <w:vMerge w:val="restart"/>
            <w:tcBorders>
              <w:top w:val="nil"/>
              <w:left w:val="single" w:sz="8" w:space="0" w:color="auto"/>
              <w:bottom w:val="nil"/>
              <w:right w:val="single" w:sz="8" w:space="0" w:color="auto"/>
            </w:tcBorders>
            <w:shd w:val="clear" w:color="auto" w:fill="auto"/>
            <w:noWrap/>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PIEDRA</w:t>
            </w:r>
          </w:p>
        </w:tc>
        <w:tc>
          <w:tcPr>
            <w:tcW w:w="0" w:type="auto"/>
            <w:vMerge w:val="restart"/>
            <w:tcBorders>
              <w:top w:val="nil"/>
              <w:left w:val="single" w:sz="8" w:space="0" w:color="auto"/>
              <w:bottom w:val="nil"/>
              <w:right w:val="nil"/>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MADERA</w:t>
            </w:r>
          </w:p>
        </w:tc>
        <w:tc>
          <w:tcPr>
            <w:tcW w:w="0" w:type="auto"/>
            <w:vMerge w:val="restart"/>
            <w:tcBorders>
              <w:top w:val="nil"/>
              <w:left w:val="single" w:sz="8" w:space="0" w:color="auto"/>
              <w:bottom w:val="nil"/>
              <w:right w:val="nil"/>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METAL</w:t>
            </w:r>
          </w:p>
        </w:tc>
        <w:tc>
          <w:tcPr>
            <w:tcW w:w="0" w:type="auto"/>
            <w:vMerge w:val="restart"/>
            <w:tcBorders>
              <w:top w:val="nil"/>
              <w:left w:val="single" w:sz="8" w:space="0" w:color="auto"/>
              <w:bottom w:val="nil"/>
              <w:right w:val="nil"/>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ADOBE O TAPIA</w:t>
            </w:r>
          </w:p>
        </w:tc>
        <w:tc>
          <w:tcPr>
            <w:tcW w:w="0" w:type="auto"/>
            <w:vMerge w:val="restart"/>
            <w:tcBorders>
              <w:top w:val="nil"/>
              <w:left w:val="single" w:sz="8" w:space="0" w:color="auto"/>
              <w:bottom w:val="nil"/>
              <w:right w:val="nil"/>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BAHAREQUE CAÑA REVESTIDA</w:t>
            </w:r>
          </w:p>
        </w:tc>
        <w:tc>
          <w:tcPr>
            <w:tcW w:w="0" w:type="auto"/>
            <w:vMerge w:val="restart"/>
            <w:tcBorders>
              <w:top w:val="nil"/>
              <w:left w:val="single" w:sz="8" w:space="0" w:color="auto"/>
              <w:bottom w:val="nil"/>
              <w:right w:val="nil"/>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CAÑA</w:t>
            </w:r>
          </w:p>
        </w:tc>
        <w:tc>
          <w:tcPr>
            <w:tcW w:w="0" w:type="auto"/>
            <w:vMerge w:val="restart"/>
            <w:tcBorders>
              <w:top w:val="nil"/>
              <w:left w:val="single" w:sz="8" w:space="0" w:color="auto"/>
              <w:bottom w:val="nil"/>
              <w:right w:val="nil"/>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ALUMINIO Y VIDRIO</w:t>
            </w:r>
          </w:p>
        </w:tc>
        <w:tc>
          <w:tcPr>
            <w:tcW w:w="0" w:type="auto"/>
            <w:vMerge w:val="restart"/>
            <w:tcBorders>
              <w:top w:val="nil"/>
              <w:left w:val="single" w:sz="8" w:space="0" w:color="auto"/>
              <w:bottom w:val="nil"/>
              <w:right w:val="single" w:sz="4" w:space="0" w:color="auto"/>
            </w:tcBorders>
            <w:shd w:val="clear" w:color="auto" w:fill="auto"/>
            <w:vAlign w:val="center"/>
            <w:hideMark/>
          </w:tcPr>
          <w:p w:rsidR="006262AB" w:rsidRPr="00E01086" w:rsidRDefault="006262AB" w:rsidP="007F5A6E">
            <w:pPr>
              <w:spacing w:after="0"/>
              <w:jc w:val="center"/>
              <w:rPr>
                <w:rFonts w:ascii="Arial" w:eastAsia="Times New Roman" w:hAnsi="Arial" w:cs="Arial"/>
                <w:i/>
                <w:iCs/>
                <w:color w:val="000000"/>
                <w:sz w:val="10"/>
                <w:szCs w:val="10"/>
                <w:lang w:val="es-EC" w:eastAsia="es-EC"/>
              </w:rPr>
            </w:pPr>
            <w:r w:rsidRPr="00E01086">
              <w:rPr>
                <w:rFonts w:ascii="Arial" w:eastAsia="Times New Roman" w:hAnsi="Arial" w:cs="Arial"/>
                <w:i/>
                <w:iCs/>
                <w:color w:val="000000"/>
                <w:sz w:val="10"/>
                <w:szCs w:val="10"/>
                <w:lang w:val="es-EC" w:eastAsia="es-EC"/>
              </w:rPr>
              <w:t>PLÁSTICO O LONA</w:t>
            </w:r>
          </w:p>
        </w:tc>
      </w:tr>
      <w:tr w:rsidR="006262AB" w:rsidRPr="00EE76DF" w:rsidTr="00E01086">
        <w:trPr>
          <w:trHeight w:val="312"/>
        </w:trPr>
        <w:tc>
          <w:tcPr>
            <w:tcW w:w="0" w:type="auto"/>
            <w:tcBorders>
              <w:top w:val="nil"/>
              <w:left w:val="single" w:sz="4" w:space="0" w:color="auto"/>
              <w:bottom w:val="double" w:sz="6" w:space="0" w:color="auto"/>
              <w:right w:val="nil"/>
            </w:tcBorders>
            <w:shd w:val="clear" w:color="auto" w:fill="auto"/>
            <w:noWrap/>
            <w:vAlign w:val="center"/>
            <w:hideMark/>
          </w:tcPr>
          <w:p w:rsidR="006262AB" w:rsidRPr="00EE76DF" w:rsidRDefault="006262AB" w:rsidP="007F5A6E">
            <w:pPr>
              <w:spacing w:after="0"/>
              <w:rPr>
                <w:rFonts w:ascii="Arial" w:eastAsia="Times New Roman" w:hAnsi="Arial" w:cs="Arial"/>
                <w:b/>
                <w:bCs/>
                <w:i/>
                <w:iCs/>
                <w:color w:val="000000"/>
                <w:sz w:val="16"/>
                <w:szCs w:val="16"/>
                <w:lang w:val="es-EC" w:eastAsia="es-EC"/>
              </w:rPr>
            </w:pPr>
            <w:r w:rsidRPr="00EE76DF">
              <w:rPr>
                <w:rFonts w:ascii="Arial" w:eastAsia="Times New Roman" w:hAnsi="Arial" w:cs="Arial"/>
                <w:b/>
                <w:bCs/>
                <w:i/>
                <w:iCs/>
                <w:color w:val="000000"/>
                <w:sz w:val="16"/>
                <w:szCs w:val="16"/>
                <w:lang w:val="es-EC" w:eastAsia="es-EC"/>
              </w:rPr>
              <w:t>MEJORAS</w:t>
            </w:r>
          </w:p>
        </w:tc>
        <w:tc>
          <w:tcPr>
            <w:tcW w:w="0" w:type="auto"/>
            <w:tcBorders>
              <w:top w:val="nil"/>
              <w:left w:val="nil"/>
              <w:bottom w:val="double" w:sz="6" w:space="0" w:color="auto"/>
              <w:right w:val="nil"/>
              <w:tl2br w:val="single" w:sz="4" w:space="0" w:color="auto"/>
            </w:tcBorders>
            <w:shd w:val="clear" w:color="auto" w:fill="auto"/>
            <w:noWrap/>
            <w:vAlign w:val="center"/>
            <w:hideMark/>
          </w:tcPr>
          <w:p w:rsidR="006262AB" w:rsidRPr="00EE76DF" w:rsidRDefault="006262AB" w:rsidP="007F5A6E">
            <w:pPr>
              <w:spacing w:after="0"/>
              <w:rPr>
                <w:rFonts w:ascii="Arial" w:eastAsia="Times New Roman" w:hAnsi="Arial" w:cs="Arial"/>
                <w:b/>
                <w:bCs/>
                <w:i/>
                <w:iCs/>
                <w:color w:val="000000"/>
                <w:sz w:val="16"/>
                <w:szCs w:val="16"/>
                <w:lang w:val="es-EC" w:eastAsia="es-EC"/>
              </w:rPr>
            </w:pPr>
            <w:r w:rsidRPr="00EE76DF">
              <w:rPr>
                <w:rFonts w:ascii="Arial" w:eastAsia="Times New Roman" w:hAnsi="Arial" w:cs="Arial"/>
                <w:b/>
                <w:bCs/>
                <w:i/>
                <w:iCs/>
                <w:color w:val="000000"/>
                <w:sz w:val="16"/>
                <w:szCs w:val="16"/>
                <w:lang w:val="es-EC" w:eastAsia="es-EC"/>
              </w:rPr>
              <w:t> </w:t>
            </w:r>
          </w:p>
        </w:tc>
        <w:tc>
          <w:tcPr>
            <w:tcW w:w="0" w:type="auto"/>
            <w:vMerge/>
            <w:tcBorders>
              <w:top w:val="nil"/>
              <w:left w:val="double" w:sz="6" w:space="0" w:color="auto"/>
              <w:bottom w:val="nil"/>
              <w:right w:val="single" w:sz="8" w:space="0" w:color="auto"/>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single" w:sz="8" w:space="0" w:color="auto"/>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single" w:sz="8" w:space="0" w:color="auto"/>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nil"/>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nil"/>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nil"/>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nil"/>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nil"/>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nil"/>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c>
          <w:tcPr>
            <w:tcW w:w="0" w:type="auto"/>
            <w:vMerge/>
            <w:tcBorders>
              <w:top w:val="nil"/>
              <w:left w:val="single" w:sz="8" w:space="0" w:color="auto"/>
              <w:bottom w:val="nil"/>
              <w:right w:val="single" w:sz="4" w:space="0" w:color="auto"/>
            </w:tcBorders>
            <w:vAlign w:val="center"/>
            <w:hideMark/>
          </w:tcPr>
          <w:p w:rsidR="006262AB" w:rsidRPr="00EE76DF" w:rsidRDefault="006262AB" w:rsidP="007F5A6E">
            <w:pPr>
              <w:spacing w:after="0"/>
              <w:rPr>
                <w:rFonts w:ascii="Arial" w:eastAsia="Times New Roman" w:hAnsi="Arial" w:cs="Arial"/>
                <w:i/>
                <w:iCs/>
                <w:color w:val="000000"/>
                <w:sz w:val="12"/>
                <w:szCs w:val="12"/>
                <w:lang w:val="es-EC" w:eastAsia="es-EC"/>
              </w:rPr>
            </w:pPr>
          </w:p>
        </w:tc>
      </w:tr>
      <w:tr w:rsidR="006262AB" w:rsidRPr="00EE76DF" w:rsidTr="00E01086">
        <w:trPr>
          <w:trHeight w:val="312"/>
        </w:trPr>
        <w:tc>
          <w:tcPr>
            <w:tcW w:w="0" w:type="auto"/>
            <w:gridSpan w:val="2"/>
            <w:tcBorders>
              <w:top w:val="double" w:sz="6"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ESTABLO GANADO MAYOR</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single" w:sz="4" w:space="0" w:color="auto"/>
              <w:left w:val="nil"/>
              <w:bottom w:val="single" w:sz="4" w:space="0" w:color="auto"/>
              <w:right w:val="single" w:sz="4" w:space="0" w:color="auto"/>
            </w:tcBorders>
            <w:shd w:val="clear" w:color="auto" w:fill="auto"/>
            <w:vAlign w:val="center"/>
          </w:tcPr>
          <w:p w:rsidR="006262AB" w:rsidRDefault="006262AB" w:rsidP="007F5A6E">
            <w:pPr>
              <w:jc w:val="center"/>
            </w:pPr>
          </w:p>
        </w:tc>
      </w:tr>
      <w:tr w:rsidR="006262AB" w:rsidRPr="00EE76DF" w:rsidTr="00E01086">
        <w:trPr>
          <w:trHeight w:val="300"/>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ESTABLO GANADO MENOR</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r>
      <w:tr w:rsidR="006262AB" w:rsidRPr="00EE76DF" w:rsidTr="00E01086">
        <w:trPr>
          <w:trHeight w:val="312"/>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SALA DE ORDEÑO</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r>
      <w:tr w:rsidR="006262AB" w:rsidRPr="00EE76DF" w:rsidTr="00E01086">
        <w:trPr>
          <w:trHeight w:val="312"/>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GALPÓN AVÍCOLA</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r>
      <w:tr w:rsidR="006262AB" w:rsidRPr="00EE76DF" w:rsidTr="00E01086">
        <w:trPr>
          <w:trHeight w:val="312"/>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w:t>
            </w:r>
            <w:r w:rsidR="003611E9" w:rsidRPr="00E01086">
              <w:rPr>
                <w:rFonts w:ascii="Arial" w:eastAsia="Times New Roman" w:hAnsi="Arial" w:cs="Arial"/>
                <w:i/>
                <w:iCs/>
                <w:color w:val="000000"/>
                <w:sz w:val="16"/>
                <w:szCs w:val="16"/>
                <w:lang w:val="es-EC" w:eastAsia="es-EC"/>
              </w:rPr>
              <w:t>PISCINAS</w:t>
            </w:r>
            <w:r w:rsidRPr="00E01086">
              <w:rPr>
                <w:rFonts w:ascii="Arial" w:eastAsia="Times New Roman" w:hAnsi="Arial" w:cs="Arial"/>
                <w:i/>
                <w:iCs/>
                <w:color w:val="000000"/>
                <w:sz w:val="16"/>
                <w:szCs w:val="16"/>
                <w:lang w:val="es-EC" w:eastAsia="es-EC"/>
              </w:rPr>
              <w:t xml:space="preserve"> PISCÍCOLAS</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r>
      <w:tr w:rsidR="006262AB" w:rsidRPr="00EE76DF" w:rsidTr="00E01086">
        <w:trPr>
          <w:trHeight w:val="312"/>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ESTANQUE O RESERVORIO</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r>
      <w:tr w:rsidR="006262AB" w:rsidRPr="00EE76DF" w:rsidTr="00E01086">
        <w:trPr>
          <w:trHeight w:val="312"/>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INVERNADEROS</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r>
      <w:tr w:rsidR="006262AB" w:rsidRPr="00EE76DF" w:rsidTr="00E01086">
        <w:trPr>
          <w:trHeight w:val="312"/>
        </w:trPr>
        <w:tc>
          <w:tcPr>
            <w:tcW w:w="0" w:type="auto"/>
            <w:gridSpan w:val="2"/>
            <w:tcBorders>
              <w:top w:val="single" w:sz="8" w:space="0" w:color="auto"/>
              <w:left w:val="single" w:sz="4" w:space="0" w:color="auto"/>
              <w:bottom w:val="single" w:sz="8"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TENDALES</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r>
      <w:tr w:rsidR="006262AB" w:rsidRPr="00EE76DF" w:rsidTr="00E01086">
        <w:trPr>
          <w:trHeight w:val="312"/>
        </w:trPr>
        <w:tc>
          <w:tcPr>
            <w:tcW w:w="0" w:type="auto"/>
            <w:gridSpan w:val="2"/>
            <w:tcBorders>
              <w:top w:val="single" w:sz="8" w:space="0" w:color="auto"/>
              <w:left w:val="single" w:sz="4" w:space="0" w:color="auto"/>
              <w:bottom w:val="single" w:sz="4" w:space="0" w:color="auto"/>
              <w:right w:val="nil"/>
            </w:tcBorders>
            <w:shd w:val="clear" w:color="auto" w:fill="auto"/>
            <w:noWrap/>
            <w:vAlign w:val="center"/>
            <w:hideMark/>
          </w:tcPr>
          <w:p w:rsidR="006262AB" w:rsidRPr="00E01086" w:rsidRDefault="006262AB" w:rsidP="007F5A6E">
            <w:pPr>
              <w:spacing w:after="0"/>
              <w:rPr>
                <w:rFonts w:ascii="Arial" w:eastAsia="Times New Roman" w:hAnsi="Arial" w:cs="Arial"/>
                <w:i/>
                <w:iCs/>
                <w:color w:val="000000"/>
                <w:sz w:val="16"/>
                <w:szCs w:val="16"/>
                <w:lang w:val="es-EC" w:eastAsia="es-EC"/>
              </w:rPr>
            </w:pPr>
            <w:r w:rsidRPr="00E01086">
              <w:rPr>
                <w:rFonts w:ascii="Arial" w:eastAsia="Times New Roman" w:hAnsi="Arial" w:cs="Arial"/>
                <w:i/>
                <w:iCs/>
                <w:color w:val="000000"/>
                <w:sz w:val="16"/>
                <w:szCs w:val="16"/>
                <w:lang w:val="es-EC" w:eastAsia="es-EC"/>
              </w:rPr>
              <w:t xml:space="preserve"> PLANTA DE POSCOSECHA</w:t>
            </w:r>
          </w:p>
        </w:tc>
        <w:tc>
          <w:tcPr>
            <w:tcW w:w="0" w:type="auto"/>
            <w:tcBorders>
              <w:top w:val="nil"/>
              <w:left w:val="single" w:sz="4" w:space="0" w:color="auto"/>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r w:rsidRPr="00F2730B">
              <w:rPr>
                <w:rFonts w:ascii="Arial" w:eastAsia="Times New Roman" w:hAnsi="Arial" w:cs="Arial"/>
                <w:i/>
                <w:iCs/>
                <w:color w:val="000000"/>
                <w:sz w:val="12"/>
                <w:szCs w:val="12"/>
                <w:lang w:val="es-EC" w:eastAsia="es-EC"/>
              </w:rPr>
              <w:t>X</w:t>
            </w: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c>
          <w:tcPr>
            <w:tcW w:w="0" w:type="auto"/>
            <w:tcBorders>
              <w:top w:val="nil"/>
              <w:left w:val="nil"/>
              <w:bottom w:val="single" w:sz="4" w:space="0" w:color="auto"/>
              <w:right w:val="single" w:sz="4" w:space="0" w:color="auto"/>
            </w:tcBorders>
            <w:shd w:val="clear" w:color="auto" w:fill="auto"/>
            <w:vAlign w:val="center"/>
          </w:tcPr>
          <w:p w:rsidR="006262AB" w:rsidRDefault="006262AB" w:rsidP="007F5A6E">
            <w:pPr>
              <w:jc w:val="center"/>
            </w:pPr>
          </w:p>
        </w:tc>
      </w:tr>
    </w:tbl>
    <w:p w:rsidR="00842E62" w:rsidRPr="003E2614" w:rsidRDefault="00842E62" w:rsidP="00842E62">
      <w:pPr>
        <w:pStyle w:val="Sinespaciado"/>
        <w:spacing w:line="276" w:lineRule="auto"/>
        <w:jc w:val="both"/>
        <w:rPr>
          <w:rFonts w:asciiTheme="majorHAnsi" w:hAnsiTheme="majorHAnsi" w:cstheme="majorHAnsi"/>
          <w:sz w:val="22"/>
          <w:szCs w:val="22"/>
          <w:lang w:val="es-ES"/>
        </w:rPr>
      </w:pPr>
      <w:r>
        <w:rPr>
          <w:rFonts w:asciiTheme="majorHAnsi" w:hAnsiTheme="majorHAnsi" w:cstheme="majorHAnsi"/>
          <w:sz w:val="22"/>
          <w:szCs w:val="22"/>
          <w:lang w:val="es-ES"/>
        </w:rPr>
        <w:br w:type="textWrapping" w:clear="all"/>
      </w:r>
    </w:p>
    <w:p w:rsidR="00CD4586" w:rsidRDefault="00CD4586">
      <w:pPr>
        <w:spacing w:line="276" w:lineRule="auto"/>
        <w:rPr>
          <w:rFonts w:asciiTheme="majorHAnsi" w:hAnsiTheme="majorHAnsi" w:cstheme="majorHAnsi"/>
          <w:sz w:val="22"/>
          <w:szCs w:val="22"/>
          <w:lang w:val="es-EC"/>
        </w:rPr>
      </w:pPr>
      <w:r>
        <w:rPr>
          <w:rFonts w:asciiTheme="majorHAnsi" w:hAnsiTheme="majorHAnsi" w:cstheme="majorHAnsi"/>
          <w:sz w:val="22"/>
          <w:szCs w:val="22"/>
          <w:lang w:val="es-EC"/>
        </w:rPr>
        <w:br w:type="page"/>
      </w:r>
    </w:p>
    <w:p w:rsidR="009F75BE" w:rsidRDefault="009F75BE" w:rsidP="00EB1045">
      <w:pPr>
        <w:pStyle w:val="Sinespaciado"/>
        <w:spacing w:line="276" w:lineRule="auto"/>
        <w:jc w:val="both"/>
        <w:rPr>
          <w:rFonts w:asciiTheme="majorHAnsi" w:hAnsiTheme="majorHAnsi" w:cstheme="majorHAnsi"/>
          <w:sz w:val="22"/>
          <w:szCs w:val="22"/>
          <w:lang w:val="es-EC"/>
        </w:rPr>
      </w:pPr>
    </w:p>
    <w:p w:rsidR="00CD4586" w:rsidRDefault="00CD4586" w:rsidP="00EB1045">
      <w:pPr>
        <w:pStyle w:val="Sinespaciado"/>
        <w:spacing w:line="276" w:lineRule="auto"/>
        <w:jc w:val="both"/>
        <w:rPr>
          <w:rFonts w:asciiTheme="majorHAnsi" w:hAnsiTheme="majorHAnsi" w:cstheme="majorHAnsi"/>
          <w:sz w:val="22"/>
          <w:szCs w:val="22"/>
          <w:lang w:val="es-EC"/>
        </w:rPr>
      </w:pPr>
    </w:p>
    <w:p w:rsidR="001B7C00" w:rsidRPr="006B042F" w:rsidRDefault="001B7C00" w:rsidP="00906644">
      <w:pPr>
        <w:spacing w:line="360" w:lineRule="auto"/>
        <w:jc w:val="center"/>
        <w:rPr>
          <w:rFonts w:asciiTheme="majorHAnsi" w:hAnsiTheme="majorHAnsi"/>
          <w:b/>
          <w:lang w:val="es-EC"/>
        </w:rPr>
      </w:pPr>
    </w:p>
    <w:p w:rsidR="00976E54" w:rsidRPr="00C54AF3" w:rsidRDefault="00976E54" w:rsidP="00906644">
      <w:pPr>
        <w:spacing w:line="360" w:lineRule="auto"/>
        <w:jc w:val="center"/>
        <w:rPr>
          <w:rFonts w:asciiTheme="majorHAnsi" w:hAnsiTheme="majorHAnsi"/>
          <w:b/>
          <w:sz w:val="52"/>
          <w:szCs w:val="52"/>
          <w:lang w:val="es-ES"/>
        </w:rPr>
      </w:pPr>
    </w:p>
    <w:p w:rsidR="00976E54" w:rsidRPr="00C54AF3" w:rsidRDefault="00976E54" w:rsidP="00906644">
      <w:pPr>
        <w:spacing w:line="360" w:lineRule="auto"/>
        <w:jc w:val="center"/>
        <w:rPr>
          <w:rFonts w:asciiTheme="majorHAnsi" w:hAnsiTheme="majorHAnsi"/>
          <w:b/>
          <w:sz w:val="52"/>
          <w:szCs w:val="52"/>
          <w:lang w:val="es-ES"/>
        </w:rPr>
      </w:pPr>
    </w:p>
    <w:p w:rsidR="00976E54" w:rsidRDefault="00976E54" w:rsidP="00906644">
      <w:pPr>
        <w:spacing w:line="360" w:lineRule="auto"/>
        <w:jc w:val="center"/>
        <w:rPr>
          <w:rFonts w:asciiTheme="majorHAnsi" w:hAnsiTheme="majorHAnsi"/>
          <w:b/>
          <w:sz w:val="52"/>
          <w:szCs w:val="52"/>
          <w:lang w:val="es-ES"/>
        </w:rPr>
      </w:pPr>
    </w:p>
    <w:p w:rsidR="00C56700" w:rsidRPr="00C54AF3" w:rsidRDefault="00C56700" w:rsidP="00906644">
      <w:pPr>
        <w:spacing w:line="360" w:lineRule="auto"/>
        <w:jc w:val="center"/>
        <w:rPr>
          <w:rFonts w:asciiTheme="majorHAnsi" w:hAnsiTheme="majorHAnsi"/>
          <w:b/>
          <w:sz w:val="52"/>
          <w:szCs w:val="52"/>
          <w:lang w:val="es-ES"/>
        </w:rPr>
      </w:pPr>
    </w:p>
    <w:p w:rsidR="007C1720" w:rsidRPr="00C54AF3" w:rsidRDefault="00976E54" w:rsidP="00976E54">
      <w:pPr>
        <w:spacing w:line="360" w:lineRule="auto"/>
        <w:jc w:val="center"/>
        <w:rPr>
          <w:rFonts w:asciiTheme="majorHAnsi" w:hAnsiTheme="majorHAnsi"/>
          <w:lang w:val="es-ES"/>
        </w:rPr>
      </w:pPr>
      <w:r w:rsidRPr="00C54AF3">
        <w:rPr>
          <w:rFonts w:asciiTheme="majorHAnsi" w:hAnsiTheme="majorHAnsi"/>
          <w:b/>
          <w:sz w:val="52"/>
          <w:szCs w:val="52"/>
          <w:lang w:val="es-ES"/>
        </w:rPr>
        <w:t>ANEXOS</w:t>
      </w: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141461" w:rsidRPr="00C54AF3" w:rsidRDefault="00141461" w:rsidP="00906644">
      <w:pPr>
        <w:spacing w:line="360" w:lineRule="auto"/>
        <w:rPr>
          <w:rFonts w:asciiTheme="majorHAnsi" w:hAnsiTheme="majorHAnsi"/>
          <w:lang w:val="es-ES"/>
        </w:rPr>
        <w:sectPr w:rsidR="00141461" w:rsidRPr="00C54AF3" w:rsidSect="00515BAF">
          <w:headerReference w:type="default" r:id="rId47"/>
          <w:footerReference w:type="default" r:id="rId48"/>
          <w:pgSz w:w="11900" w:h="16840"/>
          <w:pgMar w:top="1985" w:right="1701" w:bottom="1440" w:left="1814" w:header="510" w:footer="454" w:gutter="0"/>
          <w:cols w:space="708"/>
        </w:sectPr>
      </w:pPr>
    </w:p>
    <w:p w:rsidR="007C1720" w:rsidRDefault="007914BD" w:rsidP="00906644">
      <w:pPr>
        <w:spacing w:line="360" w:lineRule="auto"/>
        <w:rPr>
          <w:rFonts w:asciiTheme="majorHAnsi" w:hAnsiTheme="majorHAnsi"/>
          <w:lang w:val="es-ES"/>
        </w:rPr>
      </w:pPr>
      <w:r w:rsidRPr="00C54AF3">
        <w:rPr>
          <w:rFonts w:asciiTheme="majorHAnsi" w:hAnsiTheme="majorHAnsi"/>
          <w:b/>
          <w:lang w:val="es-ES"/>
        </w:rPr>
        <w:lastRenderedPageBreak/>
        <w:t xml:space="preserve">Anexo 1.- </w:t>
      </w:r>
      <w:r w:rsidRPr="00C54AF3">
        <w:rPr>
          <w:rFonts w:asciiTheme="majorHAnsi" w:hAnsiTheme="majorHAnsi"/>
          <w:lang w:val="es-ES"/>
        </w:rPr>
        <w:t>Reporte de INFORMACIÓN GENERAL generado del sistema FIC (Fichas de Investigación de Campo).</w:t>
      </w:r>
    </w:p>
    <w:p w:rsidR="00B1458D" w:rsidRDefault="00B1458D" w:rsidP="00B1458D">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14:anchorId="22AB1DCB" wp14:editId="19A2C1ED">
            <wp:extent cx="8448675" cy="4695825"/>
            <wp:effectExtent l="0" t="0" r="9525" b="952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9">
                      <a:extLst>
                        <a:ext uri="{28A0092B-C50C-407E-A947-70E740481C1C}">
                          <a14:useLocalDpi xmlns:a14="http://schemas.microsoft.com/office/drawing/2010/main" val="0"/>
                        </a:ext>
                      </a:extLst>
                    </a:blip>
                    <a:srcRect r="783"/>
                    <a:stretch/>
                  </pic:blipFill>
                  <pic:spPr bwMode="auto">
                    <a:xfrm>
                      <a:off x="0" y="0"/>
                      <a:ext cx="8448675" cy="4695825"/>
                    </a:xfrm>
                    <a:prstGeom prst="rect">
                      <a:avLst/>
                    </a:prstGeom>
                    <a:noFill/>
                    <a:ln>
                      <a:noFill/>
                    </a:ln>
                    <a:extLst>
                      <a:ext uri="{53640926-AAD7-44D8-BBD7-CCE9431645EC}">
                        <a14:shadowObscured xmlns:a14="http://schemas.microsoft.com/office/drawing/2010/main"/>
                      </a:ext>
                    </a:extLst>
                  </pic:spPr>
                </pic:pic>
              </a:graphicData>
            </a:graphic>
          </wp:inline>
        </w:drawing>
      </w:r>
    </w:p>
    <w:p w:rsidR="00B1458D" w:rsidRDefault="00B1458D" w:rsidP="00B1458D">
      <w:pPr>
        <w:spacing w:line="360" w:lineRule="auto"/>
        <w:jc w:val="center"/>
        <w:rPr>
          <w:rFonts w:asciiTheme="majorHAnsi" w:hAnsiTheme="majorHAnsi"/>
          <w:lang w:val="es-ES"/>
        </w:rPr>
      </w:pPr>
    </w:p>
    <w:p w:rsidR="00B1458D" w:rsidRPr="00C54AF3" w:rsidRDefault="00B1458D" w:rsidP="00B1458D">
      <w:pPr>
        <w:spacing w:line="360" w:lineRule="auto"/>
        <w:jc w:val="center"/>
        <w:rPr>
          <w:rFonts w:asciiTheme="majorHAnsi" w:hAnsiTheme="majorHAnsi"/>
          <w:lang w:val="es-ES"/>
        </w:rPr>
      </w:pPr>
    </w:p>
    <w:p w:rsidR="007914BD" w:rsidRPr="00C54AF3" w:rsidRDefault="00B1458D" w:rsidP="00906644">
      <w:pPr>
        <w:spacing w:line="360" w:lineRule="auto"/>
        <w:rPr>
          <w:rFonts w:asciiTheme="majorHAnsi" w:hAnsiTheme="majorHAnsi"/>
          <w:lang w:val="es-ES"/>
        </w:rPr>
      </w:pPr>
      <w:r>
        <w:rPr>
          <w:rFonts w:asciiTheme="majorHAnsi" w:hAnsiTheme="majorHAnsi"/>
          <w:noProof/>
          <w:lang w:val="es-EC" w:eastAsia="es-EC"/>
        </w:rPr>
        <w:drawing>
          <wp:inline distT="0" distB="0" distL="0" distR="0" wp14:anchorId="13F66F07" wp14:editId="700E0F6B">
            <wp:extent cx="8505825" cy="1895475"/>
            <wp:effectExtent l="0" t="0" r="9525" b="952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505825" cy="1895475"/>
                    </a:xfrm>
                    <a:prstGeom prst="rect">
                      <a:avLst/>
                    </a:prstGeom>
                    <a:noFill/>
                    <a:ln>
                      <a:noFill/>
                    </a:ln>
                  </pic:spPr>
                </pic:pic>
              </a:graphicData>
            </a:graphic>
          </wp:inline>
        </w:drawing>
      </w:r>
    </w:p>
    <w:p w:rsidR="00B1458D" w:rsidRDefault="00B1458D">
      <w:pPr>
        <w:spacing w:line="276" w:lineRule="auto"/>
        <w:rPr>
          <w:rFonts w:asciiTheme="majorHAnsi" w:hAnsiTheme="majorHAnsi"/>
          <w:b/>
          <w:lang w:val="es-ES"/>
        </w:rPr>
      </w:pPr>
      <w:r>
        <w:rPr>
          <w:rFonts w:asciiTheme="majorHAnsi" w:hAnsiTheme="majorHAnsi"/>
          <w:b/>
          <w:lang w:val="es-ES"/>
        </w:rPr>
        <w:br w:type="page"/>
      </w:r>
    </w:p>
    <w:p w:rsidR="007914BD" w:rsidRPr="00C54AF3" w:rsidRDefault="00775F26" w:rsidP="00906644">
      <w:pPr>
        <w:spacing w:line="360" w:lineRule="auto"/>
        <w:rPr>
          <w:rFonts w:asciiTheme="majorHAnsi" w:hAnsiTheme="majorHAnsi"/>
          <w:lang w:val="es-ES"/>
        </w:rPr>
      </w:pPr>
      <w:r w:rsidRPr="00C54AF3">
        <w:rPr>
          <w:rFonts w:asciiTheme="majorHAnsi" w:hAnsiTheme="majorHAnsi"/>
          <w:b/>
          <w:lang w:val="es-ES"/>
        </w:rPr>
        <w:t>Anexo 2.-</w:t>
      </w:r>
      <w:r w:rsidRPr="00C54AF3">
        <w:rPr>
          <w:rFonts w:asciiTheme="majorHAnsi" w:hAnsiTheme="majorHAnsi"/>
          <w:lang w:val="es-ES"/>
        </w:rPr>
        <w:t xml:space="preserve"> Reporte de COBERTURA Y VALORES generado del sistema FIC (Fichas de Investigación de Campo).</w:t>
      </w:r>
    </w:p>
    <w:p w:rsidR="007914BD" w:rsidRPr="00C54AF3" w:rsidRDefault="00B1458D" w:rsidP="00B1458D">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14:anchorId="66727EB2" wp14:editId="51735232">
            <wp:extent cx="8234782" cy="4915049"/>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236869" cy="4916295"/>
                    </a:xfrm>
                    <a:prstGeom prst="rect">
                      <a:avLst/>
                    </a:prstGeom>
                    <a:noFill/>
                    <a:ln>
                      <a:noFill/>
                    </a:ln>
                  </pic:spPr>
                </pic:pic>
              </a:graphicData>
            </a:graphic>
          </wp:inline>
        </w:drawing>
      </w:r>
    </w:p>
    <w:p w:rsidR="007914BD" w:rsidRPr="00C54AF3" w:rsidRDefault="00775F26" w:rsidP="00906644">
      <w:pPr>
        <w:spacing w:line="360" w:lineRule="auto"/>
        <w:rPr>
          <w:rFonts w:asciiTheme="majorHAnsi" w:hAnsiTheme="majorHAnsi"/>
          <w:lang w:val="es-ES"/>
        </w:rPr>
      </w:pPr>
      <w:r w:rsidRPr="00C54AF3">
        <w:rPr>
          <w:rFonts w:asciiTheme="majorHAnsi" w:hAnsiTheme="majorHAnsi"/>
          <w:b/>
          <w:lang w:val="es-ES"/>
        </w:rPr>
        <w:t>Anexo 3.-</w:t>
      </w:r>
      <w:r w:rsidRPr="00C54AF3">
        <w:rPr>
          <w:rFonts w:asciiTheme="majorHAnsi" w:hAnsiTheme="majorHAnsi"/>
          <w:lang w:val="es-ES"/>
        </w:rPr>
        <w:t xml:space="preserve"> Reporte de INVESTIGACIÓN HABITACIONAL generado del sistema FIC (Fichas de Investigación de Campo).</w:t>
      </w:r>
    </w:p>
    <w:p w:rsidR="007914BD" w:rsidRPr="00C54AF3" w:rsidRDefault="006309EA" w:rsidP="00B1458D">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14:anchorId="502538B5" wp14:editId="3EFD4ADA">
            <wp:extent cx="7267575" cy="3629240"/>
            <wp:effectExtent l="0" t="0" r="0" b="952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267575" cy="3629240"/>
                    </a:xfrm>
                    <a:prstGeom prst="rect">
                      <a:avLst/>
                    </a:prstGeom>
                    <a:noFill/>
                    <a:ln>
                      <a:noFill/>
                    </a:ln>
                  </pic:spPr>
                </pic:pic>
              </a:graphicData>
            </a:graphic>
          </wp:inline>
        </w:drawing>
      </w:r>
    </w:p>
    <w:p w:rsidR="007914BD" w:rsidRPr="00C54AF3" w:rsidRDefault="007914BD" w:rsidP="00906644">
      <w:pPr>
        <w:spacing w:line="360" w:lineRule="auto"/>
        <w:rPr>
          <w:rFonts w:asciiTheme="majorHAnsi" w:hAnsiTheme="majorHAnsi"/>
          <w:lang w:val="es-ES"/>
        </w:rPr>
      </w:pPr>
    </w:p>
    <w:sectPr w:rsidR="007914BD" w:rsidRPr="00C54AF3" w:rsidSect="00515BAF">
      <w:headerReference w:type="default" r:id="rId53"/>
      <w:footerReference w:type="default" r:id="rId54"/>
      <w:pgSz w:w="16840" w:h="11900" w:orient="landscape"/>
      <w:pgMar w:top="1814" w:right="1985" w:bottom="1701" w:left="1440" w:header="510" w:footer="45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2CDD" w:rsidRDefault="00212CDD">
      <w:pPr>
        <w:spacing w:after="0"/>
      </w:pPr>
      <w:r>
        <w:separator/>
      </w:r>
    </w:p>
    <w:p w:rsidR="00212CDD" w:rsidRDefault="00212CDD"/>
  </w:endnote>
  <w:endnote w:type="continuationSeparator" w:id="0">
    <w:p w:rsidR="00212CDD" w:rsidRDefault="00212CDD">
      <w:pPr>
        <w:spacing w:after="0"/>
      </w:pPr>
      <w:r>
        <w:continuationSeparator/>
      </w:r>
    </w:p>
    <w:p w:rsidR="00212CDD" w:rsidRDefault="00212C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pPr>
      <w:pStyle w:val="Piedepgina"/>
    </w:pPr>
    <w:r>
      <w:rPr>
        <w:noProof/>
        <w:lang w:val="es-EC" w:eastAsia="es-EC"/>
      </w:rPr>
      <w:drawing>
        <wp:anchor distT="0" distB="0" distL="114300" distR="114300" simplePos="0" relativeHeight="251720704" behindDoc="1" locked="0" layoutInCell="1" allowOverlap="1" wp14:anchorId="1CEF12A7" wp14:editId="1AAB46D8">
          <wp:simplePos x="0" y="0"/>
          <wp:positionH relativeFrom="column">
            <wp:posOffset>-1123950</wp:posOffset>
          </wp:positionH>
          <wp:positionV relativeFrom="paragraph">
            <wp:posOffset>-1694180</wp:posOffset>
          </wp:positionV>
          <wp:extent cx="7520305" cy="2103120"/>
          <wp:effectExtent l="0" t="0" r="4445" b="0"/>
          <wp:wrapNone/>
          <wp:docPr id="2056" name="Imagen 2056"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25824" behindDoc="1" locked="0" layoutInCell="1" allowOverlap="1" wp14:anchorId="218A3A25" wp14:editId="4EE56D50">
          <wp:simplePos x="0" y="0"/>
          <wp:positionH relativeFrom="column">
            <wp:posOffset>-1112520</wp:posOffset>
          </wp:positionH>
          <wp:positionV relativeFrom="paragraph">
            <wp:posOffset>-1586865</wp:posOffset>
          </wp:positionV>
          <wp:extent cx="7520305" cy="2103120"/>
          <wp:effectExtent l="0" t="0" r="4445" b="0"/>
          <wp:wrapNone/>
          <wp:docPr id="1" name="Imagen 1"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35667799"/>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15</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27872" behindDoc="1" locked="0" layoutInCell="1" allowOverlap="1" wp14:anchorId="1F8B250A" wp14:editId="3818C467">
          <wp:simplePos x="0" y="0"/>
          <wp:positionH relativeFrom="column">
            <wp:posOffset>2230755</wp:posOffset>
          </wp:positionH>
          <wp:positionV relativeFrom="paragraph">
            <wp:posOffset>-1520190</wp:posOffset>
          </wp:positionV>
          <wp:extent cx="7520305" cy="2103120"/>
          <wp:effectExtent l="0" t="0" r="4445" b="0"/>
          <wp:wrapNone/>
          <wp:docPr id="2" name="Imagen 2"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292936673"/>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16</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31968" behindDoc="1" locked="0" layoutInCell="1" allowOverlap="1" wp14:anchorId="1A485896" wp14:editId="647B3B3F">
          <wp:simplePos x="0" y="0"/>
          <wp:positionH relativeFrom="column">
            <wp:posOffset>-1132840</wp:posOffset>
          </wp:positionH>
          <wp:positionV relativeFrom="paragraph">
            <wp:posOffset>-1313180</wp:posOffset>
          </wp:positionV>
          <wp:extent cx="7524750" cy="1895475"/>
          <wp:effectExtent l="0" t="0" r="0" b="9525"/>
          <wp:wrapNone/>
          <wp:docPr id="14" name="Imagen 14"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4750"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EC" w:eastAsia="es-EC"/>
      </w:rPr>
      <w:drawing>
        <wp:anchor distT="0" distB="0" distL="114300" distR="114300" simplePos="0" relativeHeight="251729920" behindDoc="1" locked="0" layoutInCell="1" allowOverlap="1" wp14:anchorId="669CC809" wp14:editId="27B2ED8B">
          <wp:simplePos x="0" y="0"/>
          <wp:positionH relativeFrom="column">
            <wp:posOffset>2230755</wp:posOffset>
          </wp:positionH>
          <wp:positionV relativeFrom="paragraph">
            <wp:posOffset>-1520190</wp:posOffset>
          </wp:positionV>
          <wp:extent cx="7520305" cy="2103120"/>
          <wp:effectExtent l="0" t="0" r="4445" b="0"/>
          <wp:wrapNone/>
          <wp:docPr id="13" name="Imagen 13"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42796712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18</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34016" behindDoc="1" locked="0" layoutInCell="1" allowOverlap="1" wp14:anchorId="0765EC5A" wp14:editId="6C28E653">
          <wp:simplePos x="0" y="0"/>
          <wp:positionH relativeFrom="column">
            <wp:posOffset>2230755</wp:posOffset>
          </wp:positionH>
          <wp:positionV relativeFrom="paragraph">
            <wp:posOffset>-1520190</wp:posOffset>
          </wp:positionV>
          <wp:extent cx="7520305" cy="2103120"/>
          <wp:effectExtent l="0" t="0" r="4445" b="0"/>
          <wp:wrapNone/>
          <wp:docPr id="17" name="Imagen 1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52335512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19</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36064" behindDoc="1" locked="0" layoutInCell="1" allowOverlap="1" wp14:anchorId="1DB7D0CD" wp14:editId="2FD20697">
          <wp:simplePos x="0" y="0"/>
          <wp:positionH relativeFrom="column">
            <wp:posOffset>-1122045</wp:posOffset>
          </wp:positionH>
          <wp:positionV relativeFrom="paragraph">
            <wp:posOffset>-1519528</wp:posOffset>
          </wp:positionV>
          <wp:extent cx="7520305" cy="2103120"/>
          <wp:effectExtent l="0" t="0" r="4445" b="0"/>
          <wp:wrapNone/>
          <wp:docPr id="18" name="Imagen 1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640754768"/>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20</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38112" behindDoc="1" locked="0" layoutInCell="1" allowOverlap="1" wp14:anchorId="0662B3C1" wp14:editId="1396B01C">
          <wp:simplePos x="0" y="0"/>
          <wp:positionH relativeFrom="column">
            <wp:posOffset>2268855</wp:posOffset>
          </wp:positionH>
          <wp:positionV relativeFrom="paragraph">
            <wp:posOffset>-1518258</wp:posOffset>
          </wp:positionV>
          <wp:extent cx="7520305" cy="2103120"/>
          <wp:effectExtent l="0" t="0" r="4445" b="0"/>
          <wp:wrapNone/>
          <wp:docPr id="19" name="Imagen 1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32372818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22</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40160" behindDoc="1" locked="0" layoutInCell="1" allowOverlap="1" wp14:anchorId="4C493262" wp14:editId="2F1EA73B">
          <wp:simplePos x="0" y="0"/>
          <wp:positionH relativeFrom="column">
            <wp:posOffset>-1122045</wp:posOffset>
          </wp:positionH>
          <wp:positionV relativeFrom="paragraph">
            <wp:posOffset>-1516988</wp:posOffset>
          </wp:positionV>
          <wp:extent cx="7520305" cy="2103120"/>
          <wp:effectExtent l="0" t="0" r="4445" b="0"/>
          <wp:wrapNone/>
          <wp:docPr id="20" name="Imagen 20"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155832046"/>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28</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42208" behindDoc="1" locked="0" layoutInCell="1" allowOverlap="1" wp14:anchorId="57B38FEA" wp14:editId="1EA4F18E">
          <wp:simplePos x="0" y="0"/>
          <wp:positionH relativeFrom="column">
            <wp:posOffset>2249805</wp:posOffset>
          </wp:positionH>
          <wp:positionV relativeFrom="paragraph">
            <wp:posOffset>-1516380</wp:posOffset>
          </wp:positionV>
          <wp:extent cx="7520305" cy="2103120"/>
          <wp:effectExtent l="0" t="0" r="4445" b="0"/>
          <wp:wrapNone/>
          <wp:docPr id="21" name="Imagen 21"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84124441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29</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44256" behindDoc="1" locked="0" layoutInCell="1" allowOverlap="1" wp14:anchorId="61BDBAC2" wp14:editId="46B29C37">
          <wp:simplePos x="0" y="0"/>
          <wp:positionH relativeFrom="column">
            <wp:posOffset>-1131570</wp:posOffset>
          </wp:positionH>
          <wp:positionV relativeFrom="paragraph">
            <wp:posOffset>-1516380</wp:posOffset>
          </wp:positionV>
          <wp:extent cx="7520305" cy="2103120"/>
          <wp:effectExtent l="0" t="0" r="4445" b="0"/>
          <wp:wrapNone/>
          <wp:docPr id="22" name="Imagen 22"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455326719"/>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37</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rsidP="00476975">
    <w:pPr>
      <w:pStyle w:val="Piedepgina"/>
      <w:tabs>
        <w:tab w:val="clear" w:pos="4320"/>
        <w:tab w:val="clear" w:pos="8640"/>
        <w:tab w:val="left" w:pos="975"/>
      </w:tabs>
    </w:pPr>
    <w:r>
      <w:rPr>
        <w:noProof/>
        <w:lang w:val="es-EC" w:eastAsia="es-EC"/>
      </w:rPr>
      <w:drawing>
        <wp:anchor distT="0" distB="0" distL="114300" distR="114300" simplePos="0" relativeHeight="251746304" behindDoc="1" locked="0" layoutInCell="1" allowOverlap="1" wp14:anchorId="373CC1FD" wp14:editId="30EAE3AC">
          <wp:simplePos x="0" y="0"/>
          <wp:positionH relativeFrom="column">
            <wp:posOffset>2259330</wp:posOffset>
          </wp:positionH>
          <wp:positionV relativeFrom="paragraph">
            <wp:posOffset>-1516380</wp:posOffset>
          </wp:positionV>
          <wp:extent cx="7520305" cy="2103120"/>
          <wp:effectExtent l="0" t="0" r="4445" b="0"/>
          <wp:wrapNone/>
          <wp:docPr id="24" name="Imagen 24"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593474106"/>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F00B1F">
          <w:rPr>
            <w:rFonts w:cstheme="minorHAnsi"/>
            <w:noProof/>
            <w:sz w:val="16"/>
            <w:szCs w:val="16"/>
          </w:rPr>
          <w:t>38</w:t>
        </w:r>
        <w:r w:rsidRPr="00953CB8">
          <w:rPr>
            <w:rFonts w:cstheme="minorHAnsi"/>
            <w:sz w:val="16"/>
            <w:szCs w:val="16"/>
          </w:rPr>
          <w:fldChar w:fldCharType="end"/>
        </w:r>
      </w:sdtContent>
    </w:sdt>
    <w:r>
      <w:rPr>
        <w:rFonts w:cstheme="minorHAnsi"/>
        <w:sz w:val="16"/>
        <w:szCs w:val="16"/>
      </w:rPr>
      <w:tab/>
    </w:r>
  </w:p>
  <w:p w:rsidR="00B943D2" w:rsidRDefault="00B943D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2CDD" w:rsidRDefault="00212CDD">
      <w:pPr>
        <w:spacing w:after="0"/>
      </w:pPr>
      <w:r>
        <w:separator/>
      </w:r>
    </w:p>
    <w:p w:rsidR="00212CDD" w:rsidRDefault="00212CDD"/>
  </w:footnote>
  <w:footnote w:type="continuationSeparator" w:id="0">
    <w:p w:rsidR="00212CDD" w:rsidRDefault="00212CDD">
      <w:pPr>
        <w:spacing w:after="0"/>
      </w:pPr>
      <w:r>
        <w:continuationSeparator/>
      </w:r>
    </w:p>
    <w:p w:rsidR="00212CDD" w:rsidRDefault="00212CD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pPr>
      <w:pStyle w:val="Encabezado"/>
    </w:pPr>
    <w:r>
      <w:rPr>
        <w:noProof/>
        <w:lang w:val="es-EC" w:eastAsia="es-EC"/>
      </w:rPr>
      <w:drawing>
        <wp:anchor distT="0" distB="0" distL="114300" distR="114300" simplePos="0" relativeHeight="251722752" behindDoc="0" locked="0" layoutInCell="1" allowOverlap="1" wp14:anchorId="3B68530F" wp14:editId="2C472AB6">
          <wp:simplePos x="0" y="0"/>
          <wp:positionH relativeFrom="column">
            <wp:posOffset>-160020</wp:posOffset>
          </wp:positionH>
          <wp:positionV relativeFrom="paragraph">
            <wp:posOffset>179070</wp:posOffset>
          </wp:positionV>
          <wp:extent cx="1744980" cy="649626"/>
          <wp:effectExtent l="0" t="0" r="7620" b="0"/>
          <wp:wrapNone/>
          <wp:docPr id="2054" name="Imagen 205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212CD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1" type="#_x0000_t75" style="position:absolute;margin-left:-15.6pt;margin-top:-22.95pt;width:518.7pt;height:259.25pt;z-index:-251592704;mso-position-horizontal-relative:text;mso-position-vertical:absolute;mso-position-vertical-relative:text">
          <v:imagedata r:id="rId2" o:title=""/>
        </v:shape>
        <o:OLEObject Type="Embed" ProgID="Photoshop.Image.13" ShapeID="_x0000_s2061" DrawAspect="Content" ObjectID="_1537177716" r:id="rId3">
          <o:FieldCodes>\s</o:FieldCodes>
        </o:OLEObject>
      </w:pict>
    </w:r>
    <w:r>
      <w:rPr>
        <w:noProof/>
        <w:lang w:val="es-EC" w:eastAsia="es-EC"/>
      </w:rPr>
      <w:drawing>
        <wp:anchor distT="0" distB="0" distL="114300" distR="114300" simplePos="0" relativeHeight="251721728" behindDoc="1" locked="0" layoutInCell="1" allowOverlap="1" wp14:anchorId="413E4DCD" wp14:editId="0E3B8878">
          <wp:simplePos x="0" y="0"/>
          <wp:positionH relativeFrom="column">
            <wp:posOffset>-160020</wp:posOffset>
          </wp:positionH>
          <wp:positionV relativeFrom="paragraph">
            <wp:posOffset>163830</wp:posOffset>
          </wp:positionV>
          <wp:extent cx="1944491" cy="723900"/>
          <wp:effectExtent l="0" t="0" r="0" b="0"/>
          <wp:wrapNone/>
          <wp:docPr id="2055" name="Imagen 205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B943D2">
    <w:pPr>
      <w:pStyle w:val="Encabezado"/>
    </w:pPr>
    <w:r>
      <w:rPr>
        <w:noProof/>
        <w:lang w:val="es-EC" w:eastAsia="es-EC"/>
      </w:rPr>
      <w:drawing>
        <wp:anchor distT="0" distB="0" distL="114300" distR="114300" simplePos="0" relativeHeight="251717632" behindDoc="0" locked="0" layoutInCell="1" allowOverlap="1" wp14:anchorId="0B53582F" wp14:editId="176AC47D">
          <wp:simplePos x="0" y="0"/>
          <wp:positionH relativeFrom="column">
            <wp:posOffset>-160020</wp:posOffset>
          </wp:positionH>
          <wp:positionV relativeFrom="paragraph">
            <wp:posOffset>179070</wp:posOffset>
          </wp:positionV>
          <wp:extent cx="1744980" cy="649626"/>
          <wp:effectExtent l="0" t="0" r="7620" b="0"/>
          <wp:wrapNone/>
          <wp:docPr id="48" name="Imagen 4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212CD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margin-left:-15.6pt;margin-top:-22.95pt;width:518.7pt;height:259.25pt;z-index:-251597824;mso-position-horizontal-relative:text;mso-position-vertical:absolute;mso-position-vertical-relative:text">
          <v:imagedata r:id="rId2" o:title=""/>
        </v:shape>
        <o:OLEObject Type="Embed" ProgID="Photoshop.Image.13" ShapeID="_x0000_s2060" DrawAspect="Content" ObjectID="_1537177717" r:id="rId3">
          <o:FieldCodes>\s</o:FieldCodes>
        </o:OLEObject>
      </w:pict>
    </w:r>
    <w:r>
      <w:rPr>
        <w:noProof/>
        <w:lang w:val="es-EC" w:eastAsia="es-EC"/>
      </w:rPr>
      <w:drawing>
        <wp:anchor distT="0" distB="0" distL="114300" distR="114300" simplePos="0" relativeHeight="251716608" behindDoc="1" locked="0" layoutInCell="1" allowOverlap="1" wp14:anchorId="7600B8D6" wp14:editId="14BFEA3F">
          <wp:simplePos x="0" y="0"/>
          <wp:positionH relativeFrom="column">
            <wp:posOffset>-160020</wp:posOffset>
          </wp:positionH>
          <wp:positionV relativeFrom="paragraph">
            <wp:posOffset>163830</wp:posOffset>
          </wp:positionV>
          <wp:extent cx="1944491" cy="723900"/>
          <wp:effectExtent l="0" t="0" r="0" b="0"/>
          <wp:wrapNone/>
          <wp:docPr id="49" name="Imagen 49"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272.65pt;margin-top:-22.95pt;width:448.3pt;height:259.25pt;z-index:-251653120;mso-position-horizontal-relative:text;mso-position-vertical:absolute;mso-position-vertical-relative:text">
          <v:imagedata r:id="rId1" o:title=""/>
        </v:shape>
        <o:OLEObject Type="Embed" ProgID="Photoshop.Image.13" ShapeID="_x0000_s2050" DrawAspect="Content" ObjectID="_1537177718" r:id="rId2">
          <o:FieldCodes>\s</o:FieldCodes>
        </o:OLEObject>
      </w:pict>
    </w:r>
    <w:r w:rsidR="00B943D2">
      <w:rPr>
        <w:noProof/>
        <w:lang w:val="es-EC" w:eastAsia="es-EC"/>
      </w:rPr>
      <w:drawing>
        <wp:anchor distT="0" distB="0" distL="114300" distR="114300" simplePos="0" relativeHeight="251662336" behindDoc="0" locked="0" layoutInCell="1" allowOverlap="1" wp14:anchorId="529F8807" wp14:editId="4D3258F2">
          <wp:simplePos x="0" y="0"/>
          <wp:positionH relativeFrom="column">
            <wp:posOffset>-160020</wp:posOffset>
          </wp:positionH>
          <wp:positionV relativeFrom="paragraph">
            <wp:posOffset>179070</wp:posOffset>
          </wp:positionV>
          <wp:extent cx="1744980" cy="649626"/>
          <wp:effectExtent l="0" t="0" r="7620" b="0"/>
          <wp:wrapNone/>
          <wp:docPr id="46" name="Imagen 4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49.6pt;margin-top:-20.75pt;width:448.3pt;height:259.25pt;z-index:-251646976;mso-position-horizontal-relative:text;mso-position-vertical-relative:text">
          <v:imagedata r:id="rId1" o:title=""/>
        </v:shape>
        <o:OLEObject Type="Embed" ProgID="Photoshop.Image.13" ShapeID="_x0000_s2052" DrawAspect="Content" ObjectID="_1537177719" r:id="rId2">
          <o:FieldCodes>\s</o:FieldCodes>
        </o:OLEObject>
      </w:pict>
    </w:r>
    <w:r w:rsidR="00B943D2">
      <w:rPr>
        <w:noProof/>
        <w:lang w:val="es-EC" w:eastAsia="es-EC"/>
      </w:rPr>
      <w:drawing>
        <wp:anchor distT="0" distB="0" distL="114300" distR="114300" simplePos="0" relativeHeight="251668480" behindDoc="0" locked="0" layoutInCell="1" allowOverlap="1" wp14:anchorId="69696E78" wp14:editId="0CBFE18A">
          <wp:simplePos x="0" y="0"/>
          <wp:positionH relativeFrom="column">
            <wp:posOffset>-160020</wp:posOffset>
          </wp:positionH>
          <wp:positionV relativeFrom="paragraph">
            <wp:posOffset>179070</wp:posOffset>
          </wp:positionV>
          <wp:extent cx="1744980" cy="649626"/>
          <wp:effectExtent l="0" t="0" r="7620" b="0"/>
          <wp:wrapNone/>
          <wp:docPr id="2074" name="Imagen 207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B943D2">
      <w:rPr>
        <w:noProof/>
        <w:lang w:val="es-EC" w:eastAsia="es-EC"/>
      </w:rPr>
      <w:drawing>
        <wp:anchor distT="0" distB="0" distL="114300" distR="114300" simplePos="0" relativeHeight="251667456" behindDoc="1" locked="0" layoutInCell="1" allowOverlap="1" wp14:anchorId="383C2CD9" wp14:editId="77913FC5">
          <wp:simplePos x="0" y="0"/>
          <wp:positionH relativeFrom="column">
            <wp:posOffset>-160020</wp:posOffset>
          </wp:positionH>
          <wp:positionV relativeFrom="paragraph">
            <wp:posOffset>163830</wp:posOffset>
          </wp:positionV>
          <wp:extent cx="1944491" cy="723900"/>
          <wp:effectExtent l="0" t="0" r="0" b="0"/>
          <wp:wrapNone/>
          <wp:docPr id="4109" name="Imagen 4109"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315.5pt;margin-top:-20.75pt;width:448.3pt;height:259.25pt;z-index:-251640832;mso-position-horizontal-relative:text;mso-position-vertical-relative:text">
          <v:imagedata r:id="rId1" o:title=""/>
        </v:shape>
        <o:OLEObject Type="Embed" ProgID="Photoshop.Image.13" ShapeID="_x0000_s2053" DrawAspect="Content" ObjectID="_1537177720" r:id="rId2">
          <o:FieldCodes>\s</o:FieldCodes>
        </o:OLEObject>
      </w:pict>
    </w:r>
    <w:r w:rsidR="00B943D2">
      <w:rPr>
        <w:noProof/>
        <w:lang w:val="es-EC" w:eastAsia="es-EC"/>
      </w:rPr>
      <w:drawing>
        <wp:anchor distT="0" distB="0" distL="114300" distR="114300" simplePos="0" relativeHeight="251674624" behindDoc="0" locked="0" layoutInCell="1" allowOverlap="1" wp14:anchorId="08F538C2" wp14:editId="428F1D5A">
          <wp:simplePos x="0" y="0"/>
          <wp:positionH relativeFrom="column">
            <wp:posOffset>-160020</wp:posOffset>
          </wp:positionH>
          <wp:positionV relativeFrom="paragraph">
            <wp:posOffset>179070</wp:posOffset>
          </wp:positionV>
          <wp:extent cx="1744980" cy="649626"/>
          <wp:effectExtent l="0" t="0" r="7620" b="0"/>
          <wp:wrapNone/>
          <wp:docPr id="4125" name="Imagen 412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49.6pt;margin-top:-20.75pt;width:448.3pt;height:259.25pt;z-index:-251634688;mso-position-horizontal-relative:text;mso-position-vertical-relative:text">
          <v:imagedata r:id="rId1" o:title=""/>
        </v:shape>
        <o:OLEObject Type="Embed" ProgID="Photoshop.Image.13" ShapeID="_x0000_s2054" DrawAspect="Content" ObjectID="_1537177721" r:id="rId2">
          <o:FieldCodes>\s</o:FieldCodes>
        </o:OLEObject>
      </w:pict>
    </w:r>
    <w:r w:rsidR="00B943D2">
      <w:rPr>
        <w:noProof/>
        <w:lang w:val="es-EC" w:eastAsia="es-EC"/>
      </w:rPr>
      <w:drawing>
        <wp:anchor distT="0" distB="0" distL="114300" distR="114300" simplePos="0" relativeHeight="251680768" behindDoc="0" locked="0" layoutInCell="1" allowOverlap="1" wp14:anchorId="7818EFBE" wp14:editId="6FB233F2">
          <wp:simplePos x="0" y="0"/>
          <wp:positionH relativeFrom="column">
            <wp:posOffset>-160020</wp:posOffset>
          </wp:positionH>
          <wp:positionV relativeFrom="paragraph">
            <wp:posOffset>179070</wp:posOffset>
          </wp:positionV>
          <wp:extent cx="1744980" cy="649626"/>
          <wp:effectExtent l="0" t="0" r="7620" b="0"/>
          <wp:wrapNone/>
          <wp:docPr id="4100" name="Imagen 4100"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B943D2">
      <w:rPr>
        <w:noProof/>
        <w:lang w:val="es-EC" w:eastAsia="es-EC"/>
      </w:rPr>
      <w:drawing>
        <wp:anchor distT="0" distB="0" distL="114300" distR="114300" simplePos="0" relativeHeight="251679744" behindDoc="1" locked="0" layoutInCell="1" allowOverlap="1" wp14:anchorId="227FC8B9" wp14:editId="1B4413C9">
          <wp:simplePos x="0" y="0"/>
          <wp:positionH relativeFrom="column">
            <wp:posOffset>-160020</wp:posOffset>
          </wp:positionH>
          <wp:positionV relativeFrom="paragraph">
            <wp:posOffset>163830</wp:posOffset>
          </wp:positionV>
          <wp:extent cx="1944491" cy="723900"/>
          <wp:effectExtent l="0" t="0" r="0" b="0"/>
          <wp:wrapNone/>
          <wp:docPr id="4101" name="Imagen 410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11.7pt;margin-top:-20.75pt;width:448.3pt;height:259.25pt;z-index:-251628544;mso-position-horizontal-relative:text;mso-position-vertical-relative:text">
          <v:imagedata r:id="rId1" o:title=""/>
        </v:shape>
        <o:OLEObject Type="Embed" ProgID="Photoshop.Image.13" ShapeID="_x0000_s2055" DrawAspect="Content" ObjectID="_1537177722" r:id="rId2">
          <o:FieldCodes>\s</o:FieldCodes>
        </o:OLEObject>
      </w:pict>
    </w:r>
    <w:r w:rsidR="00B943D2">
      <w:rPr>
        <w:noProof/>
        <w:lang w:val="es-EC" w:eastAsia="es-EC"/>
      </w:rPr>
      <w:drawing>
        <wp:anchor distT="0" distB="0" distL="114300" distR="114300" simplePos="0" relativeHeight="251686912" behindDoc="0" locked="0" layoutInCell="1" allowOverlap="1" wp14:anchorId="6F70B41E" wp14:editId="51BACD4C">
          <wp:simplePos x="0" y="0"/>
          <wp:positionH relativeFrom="column">
            <wp:posOffset>-160020</wp:posOffset>
          </wp:positionH>
          <wp:positionV relativeFrom="paragraph">
            <wp:posOffset>179070</wp:posOffset>
          </wp:positionV>
          <wp:extent cx="1744980" cy="649626"/>
          <wp:effectExtent l="0" t="0" r="7620" b="0"/>
          <wp:wrapNone/>
          <wp:docPr id="4103" name="Imagen 410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49.6pt;margin-top:-20.75pt;width:448.3pt;height:259.25pt;z-index:-251622400;mso-position-horizontal-relative:text;mso-position-vertical-relative:text">
          <v:imagedata r:id="rId1" o:title=""/>
        </v:shape>
        <o:OLEObject Type="Embed" ProgID="Photoshop.Image.13" ShapeID="_x0000_s2056" DrawAspect="Content" ObjectID="_1537177723" r:id="rId2">
          <o:FieldCodes>\s</o:FieldCodes>
        </o:OLEObject>
      </w:pict>
    </w:r>
    <w:r w:rsidR="00B943D2">
      <w:rPr>
        <w:noProof/>
        <w:lang w:val="es-EC" w:eastAsia="es-EC"/>
      </w:rPr>
      <w:drawing>
        <wp:anchor distT="0" distB="0" distL="114300" distR="114300" simplePos="0" relativeHeight="251693056" behindDoc="0" locked="0" layoutInCell="1" allowOverlap="1" wp14:anchorId="1513F71A" wp14:editId="39FB66CE">
          <wp:simplePos x="0" y="0"/>
          <wp:positionH relativeFrom="column">
            <wp:posOffset>-160020</wp:posOffset>
          </wp:positionH>
          <wp:positionV relativeFrom="paragraph">
            <wp:posOffset>179070</wp:posOffset>
          </wp:positionV>
          <wp:extent cx="1744980" cy="649626"/>
          <wp:effectExtent l="0" t="0" r="7620" b="0"/>
          <wp:wrapNone/>
          <wp:docPr id="4106" name="Imagen 410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B943D2">
      <w:rPr>
        <w:noProof/>
        <w:lang w:val="es-EC" w:eastAsia="es-EC"/>
      </w:rPr>
      <w:drawing>
        <wp:anchor distT="0" distB="0" distL="114300" distR="114300" simplePos="0" relativeHeight="251692032" behindDoc="1" locked="0" layoutInCell="1" allowOverlap="1" wp14:anchorId="7CA3B5D0" wp14:editId="2F82E99F">
          <wp:simplePos x="0" y="0"/>
          <wp:positionH relativeFrom="column">
            <wp:posOffset>-160020</wp:posOffset>
          </wp:positionH>
          <wp:positionV relativeFrom="paragraph">
            <wp:posOffset>163830</wp:posOffset>
          </wp:positionV>
          <wp:extent cx="1944491" cy="723900"/>
          <wp:effectExtent l="0" t="0" r="0" b="0"/>
          <wp:wrapNone/>
          <wp:docPr id="4107" name="Imagen 410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306.9pt;margin-top:-33.2pt;width:448.3pt;height:259.25pt;z-index:-251616256;mso-position-horizontal-relative:text;mso-position-vertical-relative:text">
          <v:imagedata r:id="rId1" o:title=""/>
        </v:shape>
        <o:OLEObject Type="Embed" ProgID="Photoshop.Image.13" ShapeID="_x0000_s2057" DrawAspect="Content" ObjectID="_1537177724" r:id="rId2">
          <o:FieldCodes>\s</o:FieldCodes>
        </o:OLEObject>
      </w:pict>
    </w:r>
    <w:r w:rsidR="00B943D2">
      <w:rPr>
        <w:noProof/>
        <w:lang w:val="es-EC" w:eastAsia="es-EC"/>
      </w:rPr>
      <w:drawing>
        <wp:anchor distT="0" distB="0" distL="114300" distR="114300" simplePos="0" relativeHeight="251699200" behindDoc="0" locked="0" layoutInCell="1" allowOverlap="1" wp14:anchorId="60C6A2C8" wp14:editId="3F5FC273">
          <wp:simplePos x="0" y="0"/>
          <wp:positionH relativeFrom="column">
            <wp:posOffset>-160020</wp:posOffset>
          </wp:positionH>
          <wp:positionV relativeFrom="paragraph">
            <wp:posOffset>179070</wp:posOffset>
          </wp:positionV>
          <wp:extent cx="1744980" cy="649626"/>
          <wp:effectExtent l="0" t="0" r="7620" b="0"/>
          <wp:wrapNone/>
          <wp:docPr id="31" name="Imagen 3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49.6pt;margin-top:-20.75pt;width:448.3pt;height:259.25pt;z-index:-251610112;mso-position-horizontal-relative:text;mso-position-vertical-relative:text">
          <v:imagedata r:id="rId1" o:title=""/>
        </v:shape>
        <o:OLEObject Type="Embed" ProgID="Photoshop.Image.13" ShapeID="_x0000_s2058" DrawAspect="Content" ObjectID="_1537177725" r:id="rId2">
          <o:FieldCodes>\s</o:FieldCodes>
        </o:OLEObject>
      </w:pict>
    </w:r>
    <w:r w:rsidR="00B943D2">
      <w:rPr>
        <w:noProof/>
        <w:lang w:val="es-EC" w:eastAsia="es-EC"/>
      </w:rPr>
      <w:drawing>
        <wp:anchor distT="0" distB="0" distL="114300" distR="114300" simplePos="0" relativeHeight="251705344" behindDoc="0" locked="0" layoutInCell="1" allowOverlap="1" wp14:anchorId="22C40C6B" wp14:editId="561D23BC">
          <wp:simplePos x="0" y="0"/>
          <wp:positionH relativeFrom="column">
            <wp:posOffset>-160020</wp:posOffset>
          </wp:positionH>
          <wp:positionV relativeFrom="paragraph">
            <wp:posOffset>179070</wp:posOffset>
          </wp:positionV>
          <wp:extent cx="1744980" cy="649626"/>
          <wp:effectExtent l="0" t="0" r="7620" b="0"/>
          <wp:wrapNone/>
          <wp:docPr id="4112" name="Imagen 411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B943D2">
      <w:rPr>
        <w:noProof/>
        <w:lang w:val="es-EC" w:eastAsia="es-EC"/>
      </w:rPr>
      <w:drawing>
        <wp:anchor distT="0" distB="0" distL="114300" distR="114300" simplePos="0" relativeHeight="251704320" behindDoc="1" locked="0" layoutInCell="1" allowOverlap="1" wp14:anchorId="36F0CC59" wp14:editId="4EDC3F22">
          <wp:simplePos x="0" y="0"/>
          <wp:positionH relativeFrom="column">
            <wp:posOffset>-160020</wp:posOffset>
          </wp:positionH>
          <wp:positionV relativeFrom="paragraph">
            <wp:posOffset>163830</wp:posOffset>
          </wp:positionV>
          <wp:extent cx="1944491" cy="723900"/>
          <wp:effectExtent l="0" t="0" r="0" b="0"/>
          <wp:wrapNone/>
          <wp:docPr id="4113" name="Imagen 411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D2" w:rsidRDefault="00212CDD">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19.3pt;margin-top:-26.45pt;width:448.3pt;height:259.25pt;z-index:-251603968;mso-position-horizontal-relative:text;mso-position-vertical-relative:text">
          <v:imagedata r:id="rId1" o:title=""/>
        </v:shape>
        <o:OLEObject Type="Embed" ProgID="Photoshop.Image.13" ShapeID="_x0000_s2059" DrawAspect="Content" ObjectID="_1537177726" r:id="rId2">
          <o:FieldCodes>\s</o:FieldCodes>
        </o:OLEObject>
      </w:pict>
    </w:r>
    <w:r w:rsidR="00B943D2">
      <w:rPr>
        <w:noProof/>
        <w:lang w:val="es-EC" w:eastAsia="es-EC"/>
      </w:rPr>
      <w:drawing>
        <wp:anchor distT="0" distB="0" distL="114300" distR="114300" simplePos="0" relativeHeight="251711488" behindDoc="0" locked="0" layoutInCell="1" allowOverlap="1" wp14:anchorId="37A385C6" wp14:editId="174FDFFD">
          <wp:simplePos x="0" y="0"/>
          <wp:positionH relativeFrom="column">
            <wp:posOffset>-160020</wp:posOffset>
          </wp:positionH>
          <wp:positionV relativeFrom="paragraph">
            <wp:posOffset>179070</wp:posOffset>
          </wp:positionV>
          <wp:extent cx="1744980" cy="649626"/>
          <wp:effectExtent l="0" t="0" r="7620" b="0"/>
          <wp:wrapNone/>
          <wp:docPr id="2075" name="Imagen 207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43D2" w:rsidRDefault="00B943D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8">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1"/>
  </w:num>
  <w:num w:numId="5">
    <w:abstractNumId w:val="5"/>
  </w:num>
  <w:num w:numId="6">
    <w:abstractNumId w:val="3"/>
  </w:num>
  <w:num w:numId="7">
    <w:abstractNumId w:val="8"/>
  </w:num>
  <w:num w:numId="8">
    <w:abstractNumId w:val="7"/>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5C8D"/>
    <w:rsid w:val="00000CE2"/>
    <w:rsid w:val="0000686B"/>
    <w:rsid w:val="0002023E"/>
    <w:rsid w:val="000253B9"/>
    <w:rsid w:val="0003443F"/>
    <w:rsid w:val="000405F5"/>
    <w:rsid w:val="00040760"/>
    <w:rsid w:val="00042BA0"/>
    <w:rsid w:val="00046388"/>
    <w:rsid w:val="000510E4"/>
    <w:rsid w:val="00053739"/>
    <w:rsid w:val="00055F43"/>
    <w:rsid w:val="0006374C"/>
    <w:rsid w:val="000733AE"/>
    <w:rsid w:val="000773FF"/>
    <w:rsid w:val="000A546B"/>
    <w:rsid w:val="000B14B0"/>
    <w:rsid w:val="000B4DCF"/>
    <w:rsid w:val="000B74E9"/>
    <w:rsid w:val="000C402D"/>
    <w:rsid w:val="000C62FE"/>
    <w:rsid w:val="000D2D74"/>
    <w:rsid w:val="000D66F5"/>
    <w:rsid w:val="000F6370"/>
    <w:rsid w:val="00102C71"/>
    <w:rsid w:val="00102F13"/>
    <w:rsid w:val="001136B7"/>
    <w:rsid w:val="001231BB"/>
    <w:rsid w:val="001361EF"/>
    <w:rsid w:val="00141461"/>
    <w:rsid w:val="00147CA3"/>
    <w:rsid w:val="00156EF1"/>
    <w:rsid w:val="0016394F"/>
    <w:rsid w:val="001670FE"/>
    <w:rsid w:val="00170893"/>
    <w:rsid w:val="00174DA5"/>
    <w:rsid w:val="00184FEE"/>
    <w:rsid w:val="001A3EFC"/>
    <w:rsid w:val="001B2C73"/>
    <w:rsid w:val="001B5A21"/>
    <w:rsid w:val="001B7C00"/>
    <w:rsid w:val="001D57BF"/>
    <w:rsid w:val="001E5757"/>
    <w:rsid w:val="001E679A"/>
    <w:rsid w:val="001E6C78"/>
    <w:rsid w:val="001F1ABA"/>
    <w:rsid w:val="001F23AA"/>
    <w:rsid w:val="00202C75"/>
    <w:rsid w:val="00212CDD"/>
    <w:rsid w:val="0022123A"/>
    <w:rsid w:val="002243CD"/>
    <w:rsid w:val="00225E88"/>
    <w:rsid w:val="002438EB"/>
    <w:rsid w:val="002574E7"/>
    <w:rsid w:val="00261D81"/>
    <w:rsid w:val="00271240"/>
    <w:rsid w:val="002715DE"/>
    <w:rsid w:val="0027211E"/>
    <w:rsid w:val="00280A0D"/>
    <w:rsid w:val="0028340D"/>
    <w:rsid w:val="00291DB6"/>
    <w:rsid w:val="002928DD"/>
    <w:rsid w:val="002978E7"/>
    <w:rsid w:val="002B638F"/>
    <w:rsid w:val="002C2388"/>
    <w:rsid w:val="002D3AC0"/>
    <w:rsid w:val="002E7697"/>
    <w:rsid w:val="002E76CA"/>
    <w:rsid w:val="00304314"/>
    <w:rsid w:val="003127F6"/>
    <w:rsid w:val="00325731"/>
    <w:rsid w:val="0033300C"/>
    <w:rsid w:val="0035079E"/>
    <w:rsid w:val="003611E9"/>
    <w:rsid w:val="0036273B"/>
    <w:rsid w:val="00363F56"/>
    <w:rsid w:val="00375E6F"/>
    <w:rsid w:val="00392464"/>
    <w:rsid w:val="00392669"/>
    <w:rsid w:val="0039444F"/>
    <w:rsid w:val="003A2A62"/>
    <w:rsid w:val="003A6986"/>
    <w:rsid w:val="003C6BC5"/>
    <w:rsid w:val="003D0BB7"/>
    <w:rsid w:val="003D3927"/>
    <w:rsid w:val="003D5EA2"/>
    <w:rsid w:val="003D75C2"/>
    <w:rsid w:val="003E10C2"/>
    <w:rsid w:val="003F0736"/>
    <w:rsid w:val="004026A7"/>
    <w:rsid w:val="00402A13"/>
    <w:rsid w:val="00413948"/>
    <w:rsid w:val="004254FC"/>
    <w:rsid w:val="00444159"/>
    <w:rsid w:val="00452F7E"/>
    <w:rsid w:val="00465CE3"/>
    <w:rsid w:val="00470894"/>
    <w:rsid w:val="00471447"/>
    <w:rsid w:val="00476975"/>
    <w:rsid w:val="00486248"/>
    <w:rsid w:val="00487143"/>
    <w:rsid w:val="004902CF"/>
    <w:rsid w:val="0049062F"/>
    <w:rsid w:val="00494CFE"/>
    <w:rsid w:val="004A063A"/>
    <w:rsid w:val="004A229A"/>
    <w:rsid w:val="004A7523"/>
    <w:rsid w:val="004B54FB"/>
    <w:rsid w:val="004C7C0C"/>
    <w:rsid w:val="004D0D9E"/>
    <w:rsid w:val="004D3D0D"/>
    <w:rsid w:val="004D430C"/>
    <w:rsid w:val="004D4A20"/>
    <w:rsid w:val="004D575E"/>
    <w:rsid w:val="004E67EF"/>
    <w:rsid w:val="004F5001"/>
    <w:rsid w:val="00515BAF"/>
    <w:rsid w:val="005207CA"/>
    <w:rsid w:val="00522617"/>
    <w:rsid w:val="0052415F"/>
    <w:rsid w:val="00524A31"/>
    <w:rsid w:val="00532CB6"/>
    <w:rsid w:val="00557B5A"/>
    <w:rsid w:val="00594F93"/>
    <w:rsid w:val="005A43FB"/>
    <w:rsid w:val="005D0375"/>
    <w:rsid w:val="005D30D9"/>
    <w:rsid w:val="005E75F9"/>
    <w:rsid w:val="005E7755"/>
    <w:rsid w:val="005F20D8"/>
    <w:rsid w:val="005F4718"/>
    <w:rsid w:val="006006E3"/>
    <w:rsid w:val="006126FD"/>
    <w:rsid w:val="006262AB"/>
    <w:rsid w:val="006309EA"/>
    <w:rsid w:val="00635928"/>
    <w:rsid w:val="006505B6"/>
    <w:rsid w:val="0065286A"/>
    <w:rsid w:val="00661183"/>
    <w:rsid w:val="00664CD9"/>
    <w:rsid w:val="0067103B"/>
    <w:rsid w:val="00675209"/>
    <w:rsid w:val="006754F6"/>
    <w:rsid w:val="00680CF9"/>
    <w:rsid w:val="00687583"/>
    <w:rsid w:val="00693841"/>
    <w:rsid w:val="006A5FCC"/>
    <w:rsid w:val="006B042F"/>
    <w:rsid w:val="006B6086"/>
    <w:rsid w:val="006C009D"/>
    <w:rsid w:val="006C046E"/>
    <w:rsid w:val="006C6ADD"/>
    <w:rsid w:val="006D34E9"/>
    <w:rsid w:val="006D4603"/>
    <w:rsid w:val="006E0025"/>
    <w:rsid w:val="00700EE1"/>
    <w:rsid w:val="007305AC"/>
    <w:rsid w:val="00741E71"/>
    <w:rsid w:val="00756D36"/>
    <w:rsid w:val="00766811"/>
    <w:rsid w:val="00775F26"/>
    <w:rsid w:val="00780722"/>
    <w:rsid w:val="00782C20"/>
    <w:rsid w:val="007914BD"/>
    <w:rsid w:val="00792E22"/>
    <w:rsid w:val="007A1F1C"/>
    <w:rsid w:val="007A2038"/>
    <w:rsid w:val="007A7FFA"/>
    <w:rsid w:val="007B5091"/>
    <w:rsid w:val="007C1720"/>
    <w:rsid w:val="007C3F86"/>
    <w:rsid w:val="007D2BB4"/>
    <w:rsid w:val="007F32D0"/>
    <w:rsid w:val="007F5A6E"/>
    <w:rsid w:val="0082178C"/>
    <w:rsid w:val="008264D7"/>
    <w:rsid w:val="00834D49"/>
    <w:rsid w:val="00842E62"/>
    <w:rsid w:val="008443B9"/>
    <w:rsid w:val="008626BF"/>
    <w:rsid w:val="00862BE7"/>
    <w:rsid w:val="0086317D"/>
    <w:rsid w:val="00863EB8"/>
    <w:rsid w:val="00874169"/>
    <w:rsid w:val="00875E33"/>
    <w:rsid w:val="00885C8D"/>
    <w:rsid w:val="00892598"/>
    <w:rsid w:val="00894B03"/>
    <w:rsid w:val="00896240"/>
    <w:rsid w:val="008968DC"/>
    <w:rsid w:val="008B2B24"/>
    <w:rsid w:val="008C2098"/>
    <w:rsid w:val="008D5174"/>
    <w:rsid w:val="008E0C6C"/>
    <w:rsid w:val="008E1010"/>
    <w:rsid w:val="008F2A53"/>
    <w:rsid w:val="00906644"/>
    <w:rsid w:val="00913E25"/>
    <w:rsid w:val="0091601A"/>
    <w:rsid w:val="009343D1"/>
    <w:rsid w:val="00947537"/>
    <w:rsid w:val="00950B3A"/>
    <w:rsid w:val="009533E9"/>
    <w:rsid w:val="009729B3"/>
    <w:rsid w:val="00974DCD"/>
    <w:rsid w:val="009752BC"/>
    <w:rsid w:val="00976E54"/>
    <w:rsid w:val="009842B7"/>
    <w:rsid w:val="00984CD1"/>
    <w:rsid w:val="00990B12"/>
    <w:rsid w:val="00997A74"/>
    <w:rsid w:val="00997DD5"/>
    <w:rsid w:val="009A14D3"/>
    <w:rsid w:val="009A3A1A"/>
    <w:rsid w:val="009B5B51"/>
    <w:rsid w:val="009C1657"/>
    <w:rsid w:val="009C3D0F"/>
    <w:rsid w:val="009D0D3D"/>
    <w:rsid w:val="009D23EC"/>
    <w:rsid w:val="009D2BA4"/>
    <w:rsid w:val="009E216B"/>
    <w:rsid w:val="009E2700"/>
    <w:rsid w:val="009E5255"/>
    <w:rsid w:val="009F1BF7"/>
    <w:rsid w:val="009F75BE"/>
    <w:rsid w:val="00A24E66"/>
    <w:rsid w:val="00A31D3C"/>
    <w:rsid w:val="00A518EB"/>
    <w:rsid w:val="00A53570"/>
    <w:rsid w:val="00A5521A"/>
    <w:rsid w:val="00A60371"/>
    <w:rsid w:val="00A62009"/>
    <w:rsid w:val="00A626A0"/>
    <w:rsid w:val="00A71A18"/>
    <w:rsid w:val="00A73FAD"/>
    <w:rsid w:val="00A962C8"/>
    <w:rsid w:val="00AC0C9B"/>
    <w:rsid w:val="00AE4176"/>
    <w:rsid w:val="00AE59F1"/>
    <w:rsid w:val="00AE7179"/>
    <w:rsid w:val="00B02A69"/>
    <w:rsid w:val="00B04F29"/>
    <w:rsid w:val="00B12C12"/>
    <w:rsid w:val="00B12D0F"/>
    <w:rsid w:val="00B130B0"/>
    <w:rsid w:val="00B1458D"/>
    <w:rsid w:val="00B24BE0"/>
    <w:rsid w:val="00B271F8"/>
    <w:rsid w:val="00B327D6"/>
    <w:rsid w:val="00B415DB"/>
    <w:rsid w:val="00B45D80"/>
    <w:rsid w:val="00B55686"/>
    <w:rsid w:val="00B66691"/>
    <w:rsid w:val="00B726A9"/>
    <w:rsid w:val="00B775CD"/>
    <w:rsid w:val="00B81CE0"/>
    <w:rsid w:val="00B824DF"/>
    <w:rsid w:val="00B858B3"/>
    <w:rsid w:val="00B8650D"/>
    <w:rsid w:val="00B943D2"/>
    <w:rsid w:val="00B95CFD"/>
    <w:rsid w:val="00BB240F"/>
    <w:rsid w:val="00BB35F6"/>
    <w:rsid w:val="00BC1B5C"/>
    <w:rsid w:val="00BC7669"/>
    <w:rsid w:val="00BD09BF"/>
    <w:rsid w:val="00BD1A0D"/>
    <w:rsid w:val="00BD2F4F"/>
    <w:rsid w:val="00BD432A"/>
    <w:rsid w:val="00BE6B23"/>
    <w:rsid w:val="00BF59CD"/>
    <w:rsid w:val="00BF7FFC"/>
    <w:rsid w:val="00C10ADB"/>
    <w:rsid w:val="00C41005"/>
    <w:rsid w:val="00C4199B"/>
    <w:rsid w:val="00C42F75"/>
    <w:rsid w:val="00C45C83"/>
    <w:rsid w:val="00C54AF3"/>
    <w:rsid w:val="00C56700"/>
    <w:rsid w:val="00C600ED"/>
    <w:rsid w:val="00C613CC"/>
    <w:rsid w:val="00C67661"/>
    <w:rsid w:val="00C757AC"/>
    <w:rsid w:val="00C76DD8"/>
    <w:rsid w:val="00C86584"/>
    <w:rsid w:val="00C9217D"/>
    <w:rsid w:val="00C94A1D"/>
    <w:rsid w:val="00CA6A7F"/>
    <w:rsid w:val="00CB14FA"/>
    <w:rsid w:val="00CC1B1C"/>
    <w:rsid w:val="00CD125A"/>
    <w:rsid w:val="00CD1ED7"/>
    <w:rsid w:val="00CD4586"/>
    <w:rsid w:val="00CE5E84"/>
    <w:rsid w:val="00CF603C"/>
    <w:rsid w:val="00D17E79"/>
    <w:rsid w:val="00D23757"/>
    <w:rsid w:val="00D3094C"/>
    <w:rsid w:val="00D31627"/>
    <w:rsid w:val="00D3716F"/>
    <w:rsid w:val="00D5430E"/>
    <w:rsid w:val="00D55CD0"/>
    <w:rsid w:val="00D5697C"/>
    <w:rsid w:val="00D63403"/>
    <w:rsid w:val="00D64A0E"/>
    <w:rsid w:val="00D870F3"/>
    <w:rsid w:val="00DA631B"/>
    <w:rsid w:val="00DB0912"/>
    <w:rsid w:val="00DB16D9"/>
    <w:rsid w:val="00DB4C04"/>
    <w:rsid w:val="00DD0ED4"/>
    <w:rsid w:val="00DD643F"/>
    <w:rsid w:val="00DD6F68"/>
    <w:rsid w:val="00DE7413"/>
    <w:rsid w:val="00E01086"/>
    <w:rsid w:val="00E145CF"/>
    <w:rsid w:val="00E15215"/>
    <w:rsid w:val="00E16FBD"/>
    <w:rsid w:val="00E21EC4"/>
    <w:rsid w:val="00E254E9"/>
    <w:rsid w:val="00E328A4"/>
    <w:rsid w:val="00E65E27"/>
    <w:rsid w:val="00E66B9C"/>
    <w:rsid w:val="00E677E1"/>
    <w:rsid w:val="00E72BC6"/>
    <w:rsid w:val="00E73A8B"/>
    <w:rsid w:val="00E8314C"/>
    <w:rsid w:val="00E914B2"/>
    <w:rsid w:val="00E95CAA"/>
    <w:rsid w:val="00E978BA"/>
    <w:rsid w:val="00EB1045"/>
    <w:rsid w:val="00EB43A8"/>
    <w:rsid w:val="00EB6BB0"/>
    <w:rsid w:val="00ED60CD"/>
    <w:rsid w:val="00EE299D"/>
    <w:rsid w:val="00EE29E8"/>
    <w:rsid w:val="00EE62DF"/>
    <w:rsid w:val="00EE7654"/>
    <w:rsid w:val="00EE7908"/>
    <w:rsid w:val="00EF511C"/>
    <w:rsid w:val="00F00B1F"/>
    <w:rsid w:val="00F129DE"/>
    <w:rsid w:val="00F15C04"/>
    <w:rsid w:val="00F15C9B"/>
    <w:rsid w:val="00F23F9A"/>
    <w:rsid w:val="00F242DB"/>
    <w:rsid w:val="00F270D8"/>
    <w:rsid w:val="00F31DA3"/>
    <w:rsid w:val="00F500CE"/>
    <w:rsid w:val="00F527DE"/>
    <w:rsid w:val="00F64B1B"/>
    <w:rsid w:val="00F756A5"/>
    <w:rsid w:val="00F92C67"/>
    <w:rsid w:val="00F93F9C"/>
    <w:rsid w:val="00FB2F3E"/>
    <w:rsid w:val="00FE3EB7"/>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Tablaconcuadrcula">
    <w:name w:val="Table Grid"/>
    <w:basedOn w:val="Tablanormal"/>
    <w:uiPriority w:val="59"/>
    <w:rsid w:val="006C00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842E62"/>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Tablaconcuadrcula">
    <w:name w:val="Table Grid"/>
    <w:basedOn w:val="Tablanormal"/>
    <w:uiPriority w:val="59"/>
    <w:rsid w:val="006C00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842E62"/>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159397600">
      <w:bodyDiv w:val="1"/>
      <w:marLeft w:val="0"/>
      <w:marRight w:val="0"/>
      <w:marTop w:val="0"/>
      <w:marBottom w:val="0"/>
      <w:divBdr>
        <w:top w:val="none" w:sz="0" w:space="0" w:color="auto"/>
        <w:left w:val="none" w:sz="0" w:space="0" w:color="auto"/>
        <w:bottom w:val="none" w:sz="0" w:space="0" w:color="auto"/>
        <w:right w:val="none" w:sz="0" w:space="0" w:color="auto"/>
      </w:divBdr>
    </w:div>
    <w:div w:id="224340277">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345907126">
      <w:bodyDiv w:val="1"/>
      <w:marLeft w:val="0"/>
      <w:marRight w:val="0"/>
      <w:marTop w:val="0"/>
      <w:marBottom w:val="0"/>
      <w:divBdr>
        <w:top w:val="none" w:sz="0" w:space="0" w:color="auto"/>
        <w:left w:val="none" w:sz="0" w:space="0" w:color="auto"/>
        <w:bottom w:val="none" w:sz="0" w:space="0" w:color="auto"/>
        <w:right w:val="none" w:sz="0" w:space="0" w:color="auto"/>
      </w:divBdr>
    </w:div>
    <w:div w:id="379861241">
      <w:bodyDiv w:val="1"/>
      <w:marLeft w:val="0"/>
      <w:marRight w:val="0"/>
      <w:marTop w:val="0"/>
      <w:marBottom w:val="0"/>
      <w:divBdr>
        <w:top w:val="none" w:sz="0" w:space="0" w:color="auto"/>
        <w:left w:val="none" w:sz="0" w:space="0" w:color="auto"/>
        <w:bottom w:val="none" w:sz="0" w:space="0" w:color="auto"/>
        <w:right w:val="none" w:sz="0" w:space="0" w:color="auto"/>
      </w:divBdr>
    </w:div>
    <w:div w:id="465783961">
      <w:bodyDiv w:val="1"/>
      <w:marLeft w:val="0"/>
      <w:marRight w:val="0"/>
      <w:marTop w:val="0"/>
      <w:marBottom w:val="0"/>
      <w:divBdr>
        <w:top w:val="none" w:sz="0" w:space="0" w:color="auto"/>
        <w:left w:val="none" w:sz="0" w:space="0" w:color="auto"/>
        <w:bottom w:val="none" w:sz="0" w:space="0" w:color="auto"/>
        <w:right w:val="none" w:sz="0" w:space="0" w:color="auto"/>
      </w:divBdr>
    </w:div>
    <w:div w:id="522985001">
      <w:bodyDiv w:val="1"/>
      <w:marLeft w:val="0"/>
      <w:marRight w:val="0"/>
      <w:marTop w:val="0"/>
      <w:marBottom w:val="0"/>
      <w:divBdr>
        <w:top w:val="none" w:sz="0" w:space="0" w:color="auto"/>
        <w:left w:val="none" w:sz="0" w:space="0" w:color="auto"/>
        <w:bottom w:val="none" w:sz="0" w:space="0" w:color="auto"/>
        <w:right w:val="none" w:sz="0" w:space="0" w:color="auto"/>
      </w:divBdr>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6868126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03216719">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99542874">
      <w:bodyDiv w:val="1"/>
      <w:marLeft w:val="0"/>
      <w:marRight w:val="0"/>
      <w:marTop w:val="0"/>
      <w:marBottom w:val="0"/>
      <w:divBdr>
        <w:top w:val="none" w:sz="0" w:space="0" w:color="auto"/>
        <w:left w:val="none" w:sz="0" w:space="0" w:color="auto"/>
        <w:bottom w:val="none" w:sz="0" w:space="0" w:color="auto"/>
        <w:right w:val="none" w:sz="0" w:space="0" w:color="auto"/>
      </w:divBdr>
    </w:div>
    <w:div w:id="808018962">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58879632">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1022779394">
      <w:bodyDiv w:val="1"/>
      <w:marLeft w:val="0"/>
      <w:marRight w:val="0"/>
      <w:marTop w:val="0"/>
      <w:marBottom w:val="0"/>
      <w:divBdr>
        <w:top w:val="none" w:sz="0" w:space="0" w:color="auto"/>
        <w:left w:val="none" w:sz="0" w:space="0" w:color="auto"/>
        <w:bottom w:val="none" w:sz="0" w:space="0" w:color="auto"/>
        <w:right w:val="none" w:sz="0" w:space="0" w:color="auto"/>
      </w:divBdr>
    </w:div>
    <w:div w:id="1042292752">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72118218">
      <w:bodyDiv w:val="1"/>
      <w:marLeft w:val="0"/>
      <w:marRight w:val="0"/>
      <w:marTop w:val="0"/>
      <w:marBottom w:val="0"/>
      <w:divBdr>
        <w:top w:val="none" w:sz="0" w:space="0" w:color="auto"/>
        <w:left w:val="none" w:sz="0" w:space="0" w:color="auto"/>
        <w:bottom w:val="none" w:sz="0" w:space="0" w:color="auto"/>
        <w:right w:val="none" w:sz="0" w:space="0" w:color="auto"/>
      </w:divBdr>
    </w:div>
    <w:div w:id="1125075982">
      <w:bodyDiv w:val="1"/>
      <w:marLeft w:val="0"/>
      <w:marRight w:val="0"/>
      <w:marTop w:val="0"/>
      <w:marBottom w:val="0"/>
      <w:divBdr>
        <w:top w:val="none" w:sz="0" w:space="0" w:color="auto"/>
        <w:left w:val="none" w:sz="0" w:space="0" w:color="auto"/>
        <w:bottom w:val="none" w:sz="0" w:space="0" w:color="auto"/>
        <w:right w:val="none" w:sz="0" w:space="0" w:color="auto"/>
      </w:divBdr>
    </w:div>
    <w:div w:id="1132552099">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180125970">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300185244">
      <w:bodyDiv w:val="1"/>
      <w:marLeft w:val="0"/>
      <w:marRight w:val="0"/>
      <w:marTop w:val="0"/>
      <w:marBottom w:val="0"/>
      <w:divBdr>
        <w:top w:val="none" w:sz="0" w:space="0" w:color="auto"/>
        <w:left w:val="none" w:sz="0" w:space="0" w:color="auto"/>
        <w:bottom w:val="none" w:sz="0" w:space="0" w:color="auto"/>
        <w:right w:val="none" w:sz="0" w:space="0" w:color="auto"/>
      </w:divBdr>
    </w:div>
    <w:div w:id="1371034605">
      <w:bodyDiv w:val="1"/>
      <w:marLeft w:val="0"/>
      <w:marRight w:val="0"/>
      <w:marTop w:val="0"/>
      <w:marBottom w:val="0"/>
      <w:divBdr>
        <w:top w:val="none" w:sz="0" w:space="0" w:color="auto"/>
        <w:left w:val="none" w:sz="0" w:space="0" w:color="auto"/>
        <w:bottom w:val="none" w:sz="0" w:space="0" w:color="auto"/>
        <w:right w:val="none" w:sz="0" w:space="0" w:color="auto"/>
      </w:divBdr>
    </w:div>
    <w:div w:id="1428236346">
      <w:bodyDiv w:val="1"/>
      <w:marLeft w:val="0"/>
      <w:marRight w:val="0"/>
      <w:marTop w:val="0"/>
      <w:marBottom w:val="0"/>
      <w:divBdr>
        <w:top w:val="none" w:sz="0" w:space="0" w:color="auto"/>
        <w:left w:val="none" w:sz="0" w:space="0" w:color="auto"/>
        <w:bottom w:val="none" w:sz="0" w:space="0" w:color="auto"/>
        <w:right w:val="none" w:sz="0" w:space="0" w:color="auto"/>
      </w:divBdr>
    </w:div>
    <w:div w:id="1482651672">
      <w:bodyDiv w:val="1"/>
      <w:marLeft w:val="0"/>
      <w:marRight w:val="0"/>
      <w:marTop w:val="0"/>
      <w:marBottom w:val="0"/>
      <w:divBdr>
        <w:top w:val="none" w:sz="0" w:space="0" w:color="auto"/>
        <w:left w:val="none" w:sz="0" w:space="0" w:color="auto"/>
        <w:bottom w:val="none" w:sz="0" w:space="0" w:color="auto"/>
        <w:right w:val="none" w:sz="0" w:space="0" w:color="auto"/>
      </w:divBdr>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12972258">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33972670">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934047478">
      <w:bodyDiv w:val="1"/>
      <w:marLeft w:val="0"/>
      <w:marRight w:val="0"/>
      <w:marTop w:val="0"/>
      <w:marBottom w:val="0"/>
      <w:divBdr>
        <w:top w:val="none" w:sz="0" w:space="0" w:color="auto"/>
        <w:left w:val="none" w:sz="0" w:space="0" w:color="auto"/>
        <w:bottom w:val="none" w:sz="0" w:space="0" w:color="auto"/>
        <w:right w:val="none" w:sz="0" w:space="0" w:color="auto"/>
      </w:divBdr>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 w:id="1994022084">
      <w:bodyDiv w:val="1"/>
      <w:marLeft w:val="0"/>
      <w:marRight w:val="0"/>
      <w:marTop w:val="0"/>
      <w:marBottom w:val="0"/>
      <w:divBdr>
        <w:top w:val="none" w:sz="0" w:space="0" w:color="auto"/>
        <w:left w:val="none" w:sz="0" w:space="0" w:color="auto"/>
        <w:bottom w:val="none" w:sz="0" w:space="0" w:color="auto"/>
        <w:right w:val="none" w:sz="0" w:space="0" w:color="auto"/>
      </w:divBdr>
    </w:div>
    <w:div w:id="2020548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4.xml"/><Relationship Id="rId39" Type="http://schemas.openxmlformats.org/officeDocument/2006/relationships/image" Target="media/image20.png"/><Relationship Id="rId21" Type="http://schemas.openxmlformats.org/officeDocument/2006/relationships/image" Target="media/image13.png"/><Relationship Id="rId34" Type="http://schemas.openxmlformats.org/officeDocument/2006/relationships/image" Target="media/image17.png"/><Relationship Id="rId42" Type="http://schemas.openxmlformats.org/officeDocument/2006/relationships/header" Target="header8.xml"/><Relationship Id="rId47" Type="http://schemas.openxmlformats.org/officeDocument/2006/relationships/header" Target="header10.xml"/><Relationship Id="rId50" Type="http://schemas.openxmlformats.org/officeDocument/2006/relationships/image" Target="media/image25.pn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4.xml"/><Relationship Id="rId33" Type="http://schemas.openxmlformats.org/officeDocument/2006/relationships/footer" Target="footer6.xml"/><Relationship Id="rId38" Type="http://schemas.openxmlformats.org/officeDocument/2006/relationships/image" Target="media/image19.png"/><Relationship Id="rId46"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oter" Target="footer2.xml"/><Relationship Id="rId29" Type="http://schemas.openxmlformats.org/officeDocument/2006/relationships/image" Target="media/image15.png"/><Relationship Id="rId41" Type="http://schemas.openxmlformats.org/officeDocument/2006/relationships/image" Target="media/image22.emf"/><Relationship Id="rId54"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3.xml"/><Relationship Id="rId32" Type="http://schemas.openxmlformats.org/officeDocument/2006/relationships/header" Target="header6.xml"/><Relationship Id="rId37" Type="http://schemas.openxmlformats.org/officeDocument/2006/relationships/footer" Target="footer7.xml"/><Relationship Id="rId40" Type="http://schemas.openxmlformats.org/officeDocument/2006/relationships/image" Target="media/image21.png"/><Relationship Id="rId45" Type="http://schemas.openxmlformats.org/officeDocument/2006/relationships/footer" Target="footer9.xml"/><Relationship Id="rId53" Type="http://schemas.openxmlformats.org/officeDocument/2006/relationships/header" Target="header11.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header" Target="header3.xml"/><Relationship Id="rId28" Type="http://schemas.openxmlformats.org/officeDocument/2006/relationships/footer" Target="footer5.xml"/><Relationship Id="rId36" Type="http://schemas.openxmlformats.org/officeDocument/2006/relationships/header" Target="header7.xml"/><Relationship Id="rId49" Type="http://schemas.openxmlformats.org/officeDocument/2006/relationships/image" Target="media/image24.png"/><Relationship Id="rId10" Type="http://schemas.openxmlformats.org/officeDocument/2006/relationships/header" Target="header1.xml"/><Relationship Id="rId19" Type="http://schemas.openxmlformats.org/officeDocument/2006/relationships/header" Target="header2.xml"/><Relationship Id="rId31" Type="http://schemas.microsoft.com/office/2007/relationships/hdphoto" Target="media/hdphoto1.wdp"/><Relationship Id="rId44" Type="http://schemas.openxmlformats.org/officeDocument/2006/relationships/header" Target="header9.xml"/><Relationship Id="rId52" Type="http://schemas.openxmlformats.org/officeDocument/2006/relationships/image" Target="media/image27.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header" Target="header5.xml"/><Relationship Id="rId30" Type="http://schemas.openxmlformats.org/officeDocument/2006/relationships/image" Target="media/image16.png"/><Relationship Id="rId35" Type="http://schemas.openxmlformats.org/officeDocument/2006/relationships/image" Target="media/image18.emf"/><Relationship Id="rId43" Type="http://schemas.openxmlformats.org/officeDocument/2006/relationships/footer" Target="footer8.xml"/><Relationship Id="rId48" Type="http://schemas.openxmlformats.org/officeDocument/2006/relationships/footer" Target="footer10.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6.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footer5.xml.rels><?xml version="1.0" encoding="UTF-8" standalone="yes"?>
<Relationships xmlns="http://schemas.openxmlformats.org/package/2006/relationships"><Relationship Id="rId1" Type="http://schemas.openxmlformats.org/officeDocument/2006/relationships/image" Target="media/image5.jpeg"/></Relationships>
</file>

<file path=word/_rels/footer6.xml.rels><?xml version="1.0" encoding="UTF-8" standalone="yes"?>
<Relationships xmlns="http://schemas.openxmlformats.org/package/2006/relationships"><Relationship Id="rId1" Type="http://schemas.openxmlformats.org/officeDocument/2006/relationships/image" Target="media/image5.jpeg"/></Relationships>
</file>

<file path=word/_rels/footer7.xml.rels><?xml version="1.0" encoding="UTF-8" standalone="yes"?>
<Relationships xmlns="http://schemas.openxmlformats.org/package/2006/relationships"><Relationship Id="rId1" Type="http://schemas.openxmlformats.org/officeDocument/2006/relationships/image" Target="media/image5.jpeg"/></Relationships>
</file>

<file path=word/_rels/footer8.xml.rels><?xml version="1.0" encoding="UTF-8" standalone="yes"?>
<Relationships xmlns="http://schemas.openxmlformats.org/package/2006/relationships"><Relationship Id="rId1" Type="http://schemas.openxmlformats.org/officeDocument/2006/relationships/image" Target="media/image5.jpeg"/></Relationships>
</file>

<file path=word/_rels/footer9.xml.rels><?xml version="1.0" encoding="UTF-8" standalone="yes"?>
<Relationships xmlns="http://schemas.openxmlformats.org/package/2006/relationships"><Relationship Id="rId1" Type="http://schemas.openxmlformats.org/officeDocument/2006/relationships/image" Target="media/image5.jpeg"/></Relationships>
</file>

<file path=word/_rels/footer10.xml.rels><?xml version="1.0" encoding="UTF-8" standalone="yes"?>
<Relationships xmlns="http://schemas.openxmlformats.org/package/2006/relationships"><Relationship Id="rId1" Type="http://schemas.openxmlformats.org/officeDocument/2006/relationships/image" Target="media/image5.jpeg"/></Relationships>
</file>

<file path=word/_rels/footer1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3.emf"/><Relationship Id="rId1" Type="http://schemas.openxmlformats.org/officeDocument/2006/relationships/image" Target="media/image2.jpe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image" Target="media/image3.emf"/><Relationship Id="rId1" Type="http://schemas.openxmlformats.org/officeDocument/2006/relationships/image" Target="media/image2.jpe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3.bin"/><Relationship Id="rId1" Type="http://schemas.openxmlformats.org/officeDocument/2006/relationships/image" Target="media/image3.emf"/></Relationships>
</file>

<file path=word/_rels/header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4.bin"/><Relationship Id="rId1" Type="http://schemas.openxmlformats.org/officeDocument/2006/relationships/image" Target="media/image3.emf"/><Relationship Id="rId4" Type="http://schemas.openxmlformats.org/officeDocument/2006/relationships/image" Target="media/image4.jpeg"/></Relationships>
</file>

<file path=word/_rels/header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5.bin"/><Relationship Id="rId1" Type="http://schemas.openxmlformats.org/officeDocument/2006/relationships/image" Target="media/image3.emf"/></Relationships>
</file>

<file path=word/_rels/header6.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6.bin"/><Relationship Id="rId1" Type="http://schemas.openxmlformats.org/officeDocument/2006/relationships/image" Target="media/image3.emf"/><Relationship Id="rId4" Type="http://schemas.openxmlformats.org/officeDocument/2006/relationships/image" Target="media/image4.jpeg"/></Relationships>
</file>

<file path=word/_rels/header7.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7.bin"/><Relationship Id="rId1" Type="http://schemas.openxmlformats.org/officeDocument/2006/relationships/image" Target="media/image3.emf"/></Relationships>
</file>

<file path=word/_rels/header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8.bin"/><Relationship Id="rId1" Type="http://schemas.openxmlformats.org/officeDocument/2006/relationships/image" Target="media/image3.emf"/><Relationship Id="rId4" Type="http://schemas.openxmlformats.org/officeDocument/2006/relationships/image" Target="media/image4.jpeg"/></Relationships>
</file>

<file path=word/_rels/header9.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9.bin"/><Relationship Id="rId1" Type="http://schemas.openxmlformats.org/officeDocument/2006/relationships/image" Target="media/image3.emf"/></Relationships>
</file>

<file path=word/_rels/header10.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10.bin"/><Relationship Id="rId1" Type="http://schemas.openxmlformats.org/officeDocument/2006/relationships/image" Target="media/image3.emf"/><Relationship Id="rId4" Type="http://schemas.openxmlformats.org/officeDocument/2006/relationships/image" Target="media/image4.jpeg"/></Relationships>
</file>

<file path=word/_rels/header1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11.bin"/><Relationship Id="rId1" Type="http://schemas.openxmlformats.org/officeDocument/2006/relationships/image" Target="media/image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B381CE-FDAE-4E28-BA28-50029FA6AE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373</TotalTime>
  <Pages>44</Pages>
  <Words>6354</Words>
  <Characters>34950</Characters>
  <Application>Microsoft Office Word</Application>
  <DocSecurity>0</DocSecurity>
  <Lines>291</Lines>
  <Paragraphs>82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41222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7</cp:revision>
  <cp:lastPrinted>2016-01-25T16:28:00Z</cp:lastPrinted>
  <dcterms:created xsi:type="dcterms:W3CDTF">2016-03-31T17:04:00Z</dcterms:created>
  <dcterms:modified xsi:type="dcterms:W3CDTF">2016-10-05T18:02:00Z</dcterms:modified>
</cp:coreProperties>
</file>